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AD" w:rsidRPr="008D0DAD" w:rsidRDefault="00D7404E" w:rsidP="008D0D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>
        <w:rPr>
          <w:bCs/>
          <w:sz w:val="28"/>
          <w:szCs w:val="28"/>
        </w:rPr>
        <w:fldChar w:fldCharType="separate"/>
      </w:r>
      <w:r w:rsidR="009E2539">
        <w:rPr>
          <w:bCs/>
          <w:sz w:val="28"/>
          <w:szCs w:val="28"/>
        </w:rPr>
        <w:fldChar w:fldCharType="begin"/>
      </w:r>
      <w:r w:rsidR="009E2539">
        <w:rPr>
          <w:bCs/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9E2539">
        <w:rPr>
          <w:bCs/>
          <w:sz w:val="28"/>
          <w:szCs w:val="28"/>
        </w:rPr>
        <w:fldChar w:fldCharType="separate"/>
      </w:r>
      <w:r w:rsidR="00670EDB">
        <w:rPr>
          <w:bCs/>
          <w:sz w:val="28"/>
          <w:szCs w:val="28"/>
        </w:rPr>
        <w:fldChar w:fldCharType="begin"/>
      </w:r>
      <w:r w:rsidR="00670EDB">
        <w:rPr>
          <w:bCs/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670EDB">
        <w:rPr>
          <w:bCs/>
          <w:sz w:val="28"/>
          <w:szCs w:val="28"/>
        </w:rPr>
        <w:fldChar w:fldCharType="separate"/>
      </w:r>
      <w:r w:rsidR="00EE06F6">
        <w:rPr>
          <w:bCs/>
          <w:sz w:val="28"/>
          <w:szCs w:val="28"/>
        </w:rPr>
        <w:fldChar w:fldCharType="begin"/>
      </w:r>
      <w:r w:rsidR="00EE06F6">
        <w:rPr>
          <w:bCs/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EE06F6">
        <w:rPr>
          <w:bCs/>
          <w:sz w:val="28"/>
          <w:szCs w:val="28"/>
        </w:rPr>
        <w:fldChar w:fldCharType="separate"/>
      </w:r>
      <w:r w:rsidR="004609FE">
        <w:rPr>
          <w:bCs/>
          <w:sz w:val="28"/>
          <w:szCs w:val="28"/>
        </w:rPr>
        <w:fldChar w:fldCharType="begin"/>
      </w:r>
      <w:r w:rsidR="004609FE">
        <w:rPr>
          <w:bCs/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4609FE">
        <w:rPr>
          <w:bCs/>
          <w:sz w:val="28"/>
          <w:szCs w:val="28"/>
        </w:rPr>
        <w:fldChar w:fldCharType="separate"/>
      </w:r>
      <w:r w:rsidR="00227E8E">
        <w:rPr>
          <w:bCs/>
          <w:sz w:val="28"/>
          <w:szCs w:val="28"/>
        </w:rPr>
        <w:fldChar w:fldCharType="begin"/>
      </w:r>
      <w:r w:rsidR="00227E8E">
        <w:rPr>
          <w:bCs/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227E8E">
        <w:rPr>
          <w:bCs/>
          <w:sz w:val="28"/>
          <w:szCs w:val="28"/>
        </w:rPr>
        <w:fldChar w:fldCharType="separate"/>
      </w:r>
      <w:r w:rsidR="002B2BE9">
        <w:rPr>
          <w:bCs/>
          <w:sz w:val="28"/>
          <w:szCs w:val="28"/>
        </w:rPr>
        <w:fldChar w:fldCharType="begin"/>
      </w:r>
      <w:r w:rsidR="002B2BE9">
        <w:rPr>
          <w:bCs/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2B2BE9">
        <w:rPr>
          <w:bCs/>
          <w:sz w:val="28"/>
          <w:szCs w:val="28"/>
        </w:rPr>
        <w:fldChar w:fldCharType="separate"/>
      </w:r>
      <w:r w:rsidR="00674B98">
        <w:rPr>
          <w:bCs/>
          <w:sz w:val="28"/>
          <w:szCs w:val="28"/>
        </w:rPr>
        <w:fldChar w:fldCharType="begin"/>
      </w:r>
      <w:r w:rsidR="00674B98">
        <w:rPr>
          <w:bCs/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674B98">
        <w:rPr>
          <w:bCs/>
          <w:sz w:val="28"/>
          <w:szCs w:val="28"/>
        </w:rPr>
        <w:fldChar w:fldCharType="separate"/>
      </w:r>
      <w:r w:rsidR="002A4760">
        <w:rPr>
          <w:bCs/>
          <w:sz w:val="28"/>
          <w:szCs w:val="28"/>
        </w:rPr>
        <w:fldChar w:fldCharType="begin"/>
      </w:r>
      <w:r w:rsidR="002A4760">
        <w:rPr>
          <w:bCs/>
          <w:sz w:val="28"/>
          <w:szCs w:val="28"/>
        </w:rPr>
        <w:instrText xml:space="preserve"> </w:instrText>
      </w:r>
      <w:r w:rsidR="002A4760">
        <w:rPr>
          <w:bCs/>
          <w:sz w:val="28"/>
          <w:szCs w:val="28"/>
        </w:rPr>
        <w:instrText>INCLUDEPICTURE  "\\\\192.168.0.2\\..\\User230413\\Desktop\\Новая папка\\WINDOWS\\Рабочий стол\\Герб</w:instrText>
      </w:r>
      <w:r w:rsidR="002A4760">
        <w:rPr>
          <w:bCs/>
          <w:sz w:val="28"/>
          <w:szCs w:val="28"/>
        </w:rPr>
        <w:instrText xml:space="preserve"> города.jpg" \* MERGEFORMATINET</w:instrText>
      </w:r>
      <w:r w:rsidR="002A4760">
        <w:rPr>
          <w:bCs/>
          <w:sz w:val="28"/>
          <w:szCs w:val="28"/>
        </w:rPr>
        <w:instrText xml:space="preserve"> </w:instrText>
      </w:r>
      <w:r w:rsidR="002A4760">
        <w:rPr>
          <w:bCs/>
          <w:sz w:val="28"/>
          <w:szCs w:val="28"/>
        </w:rPr>
        <w:fldChar w:fldCharType="separate"/>
      </w:r>
      <w:r w:rsidR="002A4760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>
            <v:imagedata r:id="rId7" r:href="rId8" gain="1.25" blacklevel="6554f" grayscale="t"/>
          </v:shape>
        </w:pict>
      </w:r>
      <w:r w:rsidR="002A4760">
        <w:rPr>
          <w:bCs/>
          <w:sz w:val="28"/>
          <w:szCs w:val="28"/>
        </w:rPr>
        <w:fldChar w:fldCharType="end"/>
      </w:r>
      <w:r w:rsidR="00674B98">
        <w:rPr>
          <w:bCs/>
          <w:sz w:val="28"/>
          <w:szCs w:val="28"/>
        </w:rPr>
        <w:fldChar w:fldCharType="end"/>
      </w:r>
      <w:r w:rsidR="002B2BE9">
        <w:rPr>
          <w:bCs/>
          <w:sz w:val="28"/>
          <w:szCs w:val="28"/>
        </w:rPr>
        <w:fldChar w:fldCharType="end"/>
      </w:r>
      <w:r w:rsidR="00227E8E">
        <w:rPr>
          <w:bCs/>
          <w:sz w:val="28"/>
          <w:szCs w:val="28"/>
        </w:rPr>
        <w:fldChar w:fldCharType="end"/>
      </w:r>
      <w:r w:rsidR="004609FE">
        <w:rPr>
          <w:bCs/>
          <w:sz w:val="28"/>
          <w:szCs w:val="28"/>
        </w:rPr>
        <w:fldChar w:fldCharType="end"/>
      </w:r>
      <w:r w:rsidR="00EE06F6">
        <w:rPr>
          <w:bCs/>
          <w:sz w:val="28"/>
          <w:szCs w:val="28"/>
        </w:rPr>
        <w:fldChar w:fldCharType="end"/>
      </w:r>
      <w:r w:rsidR="00670EDB">
        <w:rPr>
          <w:bCs/>
          <w:sz w:val="28"/>
          <w:szCs w:val="28"/>
        </w:rPr>
        <w:fldChar w:fldCharType="end"/>
      </w:r>
      <w:r w:rsidR="009E2539"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fldChar w:fldCharType="end"/>
      </w:r>
    </w:p>
    <w:p w:rsidR="008D0DAD" w:rsidRPr="008D0DAD" w:rsidRDefault="008D0DAD" w:rsidP="008D0DAD">
      <w:pPr>
        <w:keepNext/>
        <w:tabs>
          <w:tab w:val="left" w:pos="5670"/>
        </w:tabs>
        <w:ind w:left="360"/>
        <w:jc w:val="center"/>
        <w:outlineLvl w:val="0"/>
        <w:rPr>
          <w:b/>
          <w:sz w:val="28"/>
          <w:szCs w:val="28"/>
        </w:rPr>
      </w:pPr>
      <w:r w:rsidRPr="008D0DAD">
        <w:rPr>
          <w:b/>
          <w:sz w:val="28"/>
          <w:szCs w:val="28"/>
        </w:rPr>
        <w:t>Ханты-Мансийский автономный округ-Югра</w:t>
      </w:r>
    </w:p>
    <w:p w:rsidR="008D0DAD" w:rsidRPr="008D0DAD" w:rsidRDefault="008D0DAD" w:rsidP="008D0DAD">
      <w:pPr>
        <w:keepNext/>
        <w:ind w:left="360"/>
        <w:jc w:val="center"/>
        <w:outlineLvl w:val="1"/>
        <w:rPr>
          <w:b/>
          <w:sz w:val="28"/>
          <w:szCs w:val="28"/>
        </w:rPr>
      </w:pPr>
      <w:r w:rsidRPr="008D0DAD">
        <w:rPr>
          <w:b/>
          <w:sz w:val="28"/>
          <w:szCs w:val="28"/>
        </w:rPr>
        <w:t>муниципальное образование</w:t>
      </w:r>
    </w:p>
    <w:p w:rsidR="008D0DAD" w:rsidRPr="008D0DAD" w:rsidRDefault="008D0DAD" w:rsidP="008D0DAD">
      <w:pPr>
        <w:keepNext/>
        <w:ind w:left="360"/>
        <w:jc w:val="center"/>
        <w:outlineLvl w:val="2"/>
        <w:rPr>
          <w:b/>
          <w:sz w:val="28"/>
          <w:szCs w:val="28"/>
        </w:rPr>
      </w:pPr>
      <w:r w:rsidRPr="008D0DAD">
        <w:rPr>
          <w:b/>
          <w:sz w:val="28"/>
          <w:szCs w:val="28"/>
        </w:rPr>
        <w:t>городской округ город Пыть-Ях</w:t>
      </w:r>
    </w:p>
    <w:p w:rsidR="008D0DAD" w:rsidRPr="008D0DAD" w:rsidRDefault="008D0DAD" w:rsidP="008D0DAD">
      <w:pPr>
        <w:jc w:val="center"/>
        <w:rPr>
          <w:b/>
          <w:sz w:val="40"/>
          <w:szCs w:val="40"/>
        </w:rPr>
      </w:pPr>
      <w:r w:rsidRPr="008D0DAD">
        <w:rPr>
          <w:b/>
          <w:sz w:val="40"/>
          <w:szCs w:val="40"/>
        </w:rPr>
        <w:t>ПРЕДСЕДАТЕЛЬ ДУМЫ ГОРОДА ПЫТЬ-ЯХА</w:t>
      </w:r>
    </w:p>
    <w:p w:rsidR="008D0DAD" w:rsidRPr="008D0DAD" w:rsidRDefault="008D0DAD" w:rsidP="008D0DAD">
      <w:pPr>
        <w:jc w:val="center"/>
        <w:rPr>
          <w:b/>
        </w:rPr>
      </w:pPr>
      <w:r w:rsidRPr="008D0DAD">
        <w:rPr>
          <w:b/>
        </w:rPr>
        <w:t>шестого созыва</w:t>
      </w:r>
    </w:p>
    <w:p w:rsidR="008D0DAD" w:rsidRPr="008D0DAD" w:rsidRDefault="008D0DAD" w:rsidP="008D0DAD">
      <w:pPr>
        <w:jc w:val="center"/>
        <w:rPr>
          <w:b/>
          <w:sz w:val="16"/>
          <w:szCs w:val="16"/>
        </w:rPr>
      </w:pPr>
    </w:p>
    <w:p w:rsidR="008D0DAD" w:rsidRPr="008D0DAD" w:rsidRDefault="008D0DAD" w:rsidP="008D0DAD">
      <w:pPr>
        <w:keepNext/>
        <w:ind w:left="360"/>
        <w:jc w:val="center"/>
        <w:outlineLvl w:val="0"/>
        <w:rPr>
          <w:b/>
          <w:sz w:val="40"/>
          <w:szCs w:val="40"/>
        </w:rPr>
      </w:pPr>
      <w:r w:rsidRPr="008D0DAD">
        <w:rPr>
          <w:b/>
          <w:sz w:val="40"/>
          <w:szCs w:val="40"/>
        </w:rPr>
        <w:t xml:space="preserve"> РАСПОРЯЖЕНИЕ</w:t>
      </w:r>
    </w:p>
    <w:p w:rsidR="008D0DAD" w:rsidRPr="008D0DAD" w:rsidRDefault="008D0DAD" w:rsidP="008D0DAD">
      <w:pPr>
        <w:ind w:left="3402"/>
        <w:rPr>
          <w:b/>
          <w:sz w:val="28"/>
          <w:szCs w:val="28"/>
        </w:rPr>
      </w:pPr>
    </w:p>
    <w:p w:rsidR="008D0DAD" w:rsidRPr="008D0DAD" w:rsidRDefault="0030092D" w:rsidP="008D0D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08</w:t>
      </w:r>
      <w:r w:rsidR="00EE06F6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EE06F6">
        <w:rPr>
          <w:b/>
          <w:sz w:val="28"/>
          <w:szCs w:val="28"/>
        </w:rPr>
        <w:t>.2018</w:t>
      </w:r>
      <w:r w:rsidR="00EE06F6">
        <w:rPr>
          <w:b/>
          <w:sz w:val="28"/>
          <w:szCs w:val="28"/>
        </w:rPr>
        <w:tab/>
      </w:r>
      <w:r w:rsidR="00EE06F6">
        <w:rPr>
          <w:b/>
          <w:sz w:val="28"/>
          <w:szCs w:val="28"/>
        </w:rPr>
        <w:tab/>
      </w:r>
      <w:r w:rsidR="00EE06F6">
        <w:rPr>
          <w:b/>
          <w:sz w:val="28"/>
          <w:szCs w:val="28"/>
        </w:rPr>
        <w:tab/>
      </w:r>
      <w:r w:rsidR="00EE06F6">
        <w:rPr>
          <w:b/>
          <w:sz w:val="28"/>
          <w:szCs w:val="28"/>
        </w:rPr>
        <w:tab/>
      </w:r>
      <w:r w:rsidR="00EE06F6">
        <w:rPr>
          <w:b/>
          <w:sz w:val="28"/>
          <w:szCs w:val="28"/>
        </w:rPr>
        <w:tab/>
      </w:r>
      <w:r w:rsidR="00EE06F6">
        <w:rPr>
          <w:b/>
          <w:sz w:val="28"/>
          <w:szCs w:val="28"/>
        </w:rPr>
        <w:tab/>
      </w:r>
      <w:r w:rsidR="00EE06F6">
        <w:rPr>
          <w:b/>
          <w:sz w:val="28"/>
          <w:szCs w:val="28"/>
        </w:rPr>
        <w:tab/>
      </w:r>
      <w:r w:rsidR="00EE06F6">
        <w:rPr>
          <w:b/>
          <w:sz w:val="28"/>
          <w:szCs w:val="28"/>
        </w:rPr>
        <w:tab/>
        <w:t xml:space="preserve">           </w:t>
      </w:r>
      <w:r w:rsidR="00EE06F6">
        <w:rPr>
          <w:b/>
          <w:sz w:val="28"/>
          <w:szCs w:val="28"/>
        </w:rPr>
        <w:tab/>
        <w:t>№ 71</w:t>
      </w:r>
      <w:r w:rsidR="008D0DAD" w:rsidRPr="008D0DAD">
        <w:rPr>
          <w:b/>
          <w:sz w:val="28"/>
          <w:szCs w:val="28"/>
        </w:rPr>
        <w:t>-од</w:t>
      </w:r>
    </w:p>
    <w:p w:rsidR="008D0DAD" w:rsidRPr="008D0DAD" w:rsidRDefault="008D0DAD" w:rsidP="008D0DAD">
      <w:pPr>
        <w:rPr>
          <w:b/>
          <w:sz w:val="28"/>
          <w:szCs w:val="28"/>
        </w:rPr>
      </w:pPr>
    </w:p>
    <w:p w:rsidR="008D0DAD" w:rsidRPr="008D0DAD" w:rsidRDefault="008D0DAD" w:rsidP="008D0DAD">
      <w:pPr>
        <w:rPr>
          <w:b/>
          <w:sz w:val="28"/>
        </w:rPr>
      </w:pPr>
      <w:r w:rsidRPr="008D0DAD">
        <w:rPr>
          <w:b/>
          <w:sz w:val="28"/>
        </w:rPr>
        <w:t>Об утверждении Порядка составления,</w:t>
      </w:r>
    </w:p>
    <w:p w:rsidR="008D0DAD" w:rsidRPr="008D0DAD" w:rsidRDefault="008D0DAD" w:rsidP="008D0DAD">
      <w:pPr>
        <w:rPr>
          <w:b/>
          <w:sz w:val="28"/>
        </w:rPr>
      </w:pPr>
      <w:r w:rsidRPr="008D0DAD">
        <w:rPr>
          <w:b/>
          <w:sz w:val="28"/>
        </w:rPr>
        <w:t xml:space="preserve">утверждения и ведения бюджетных смет </w:t>
      </w:r>
    </w:p>
    <w:p w:rsidR="008D0DAD" w:rsidRPr="008D0DAD" w:rsidRDefault="008D0DAD" w:rsidP="008D0DAD">
      <w:pPr>
        <w:rPr>
          <w:b/>
          <w:sz w:val="28"/>
          <w:szCs w:val="28"/>
        </w:rPr>
      </w:pPr>
      <w:r w:rsidRPr="008D0DAD">
        <w:rPr>
          <w:b/>
          <w:sz w:val="28"/>
        </w:rPr>
        <w:t xml:space="preserve">МКУ Дума г.Пыть-Яха </w:t>
      </w:r>
    </w:p>
    <w:p w:rsidR="008D0DAD" w:rsidRPr="008D0DAD" w:rsidRDefault="008D0DAD" w:rsidP="008D0DAD">
      <w:pPr>
        <w:spacing w:line="360" w:lineRule="auto"/>
        <w:ind w:left="708"/>
        <w:jc w:val="both"/>
        <w:rPr>
          <w:sz w:val="26"/>
          <w:szCs w:val="26"/>
        </w:rPr>
      </w:pPr>
    </w:p>
    <w:p w:rsidR="008D0DAD" w:rsidRPr="008D0DAD" w:rsidRDefault="008D0DAD" w:rsidP="00DA3888">
      <w:pPr>
        <w:ind w:firstLine="567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В соответствии со статьями 158, 161, 162, 221 Бюджетного кодекса Российской Федерации, приказа Министерства финансов Российской Федерации от 14.02.2018 № 26н «Об </w:t>
      </w:r>
      <w:r w:rsidR="00EE06F6">
        <w:rPr>
          <w:sz w:val="28"/>
          <w:szCs w:val="28"/>
        </w:rPr>
        <w:t>О</w:t>
      </w:r>
      <w:r w:rsidRPr="008D0DAD">
        <w:rPr>
          <w:sz w:val="28"/>
          <w:szCs w:val="28"/>
        </w:rPr>
        <w:t>бщих требованиях к порядку составления, утверждения и ведения бюджетных смет казенных учреждений»:</w:t>
      </w:r>
    </w:p>
    <w:p w:rsidR="00670EDB" w:rsidRDefault="00670EDB" w:rsidP="00DA3888">
      <w:pPr>
        <w:ind w:firstLine="567"/>
        <w:jc w:val="both"/>
        <w:rPr>
          <w:sz w:val="28"/>
          <w:szCs w:val="28"/>
        </w:rPr>
      </w:pPr>
    </w:p>
    <w:p w:rsidR="008D0DAD" w:rsidRPr="00DA3888" w:rsidRDefault="008D0DAD" w:rsidP="00DA3888">
      <w:pPr>
        <w:pStyle w:val="a5"/>
        <w:numPr>
          <w:ilvl w:val="0"/>
          <w:numId w:val="21"/>
        </w:numPr>
        <w:ind w:left="0" w:firstLine="561"/>
        <w:jc w:val="both"/>
        <w:rPr>
          <w:sz w:val="28"/>
          <w:szCs w:val="28"/>
        </w:rPr>
      </w:pPr>
      <w:r w:rsidRPr="00DA3888">
        <w:rPr>
          <w:sz w:val="28"/>
          <w:szCs w:val="28"/>
        </w:rPr>
        <w:t>Утвердить Порядок составления, утверждения и ведения бюджетных смет МКУ Дума г. Пыть-Яха согласно Приложению к настоящему распоряжению.</w:t>
      </w:r>
    </w:p>
    <w:p w:rsidR="00DA3888" w:rsidRPr="00DA3888" w:rsidRDefault="00DA3888" w:rsidP="00DA3888">
      <w:pPr>
        <w:pStyle w:val="a5"/>
        <w:ind w:left="921"/>
        <w:jc w:val="both"/>
        <w:rPr>
          <w:sz w:val="28"/>
          <w:szCs w:val="28"/>
        </w:rPr>
      </w:pPr>
    </w:p>
    <w:p w:rsidR="00DA3888" w:rsidRDefault="008D0DAD" w:rsidP="00DA3888">
      <w:pPr>
        <w:ind w:firstLine="567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2.</w:t>
      </w:r>
      <w:r w:rsidR="00DA3888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Информационно-аналитическому отделу разместить рас</w:t>
      </w:r>
      <w:r w:rsidR="00DA3888">
        <w:rPr>
          <w:sz w:val="28"/>
          <w:szCs w:val="28"/>
        </w:rPr>
        <w:t>поряжение на официальном сайте Думы</w:t>
      </w:r>
      <w:r w:rsidRPr="008D0DAD">
        <w:rPr>
          <w:sz w:val="28"/>
          <w:szCs w:val="28"/>
        </w:rPr>
        <w:t xml:space="preserve"> города </w:t>
      </w:r>
      <w:r w:rsidR="00DA3888">
        <w:rPr>
          <w:sz w:val="28"/>
          <w:szCs w:val="28"/>
        </w:rPr>
        <w:t xml:space="preserve">Пыть-Яха </w:t>
      </w:r>
      <w:r w:rsidRPr="008D0DAD">
        <w:rPr>
          <w:sz w:val="28"/>
          <w:szCs w:val="28"/>
        </w:rPr>
        <w:t>в сети «Интернет».</w:t>
      </w:r>
    </w:p>
    <w:p w:rsidR="00DA3888" w:rsidRDefault="00DA3888" w:rsidP="00DA3888">
      <w:pPr>
        <w:ind w:firstLine="567"/>
        <w:jc w:val="both"/>
        <w:rPr>
          <w:sz w:val="28"/>
          <w:szCs w:val="28"/>
        </w:rPr>
      </w:pPr>
    </w:p>
    <w:p w:rsidR="008D0DAD" w:rsidRPr="008D0DAD" w:rsidRDefault="008D0DAD" w:rsidP="00DA3888">
      <w:pPr>
        <w:ind w:firstLine="567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   Настоящее распоряжение вступает в силу с 1 января 2019 года.</w:t>
      </w:r>
    </w:p>
    <w:p w:rsidR="00DA3888" w:rsidRDefault="00DA3888" w:rsidP="00DA3888">
      <w:pPr>
        <w:ind w:firstLine="567"/>
        <w:jc w:val="both"/>
        <w:rPr>
          <w:sz w:val="28"/>
          <w:szCs w:val="28"/>
        </w:rPr>
      </w:pPr>
    </w:p>
    <w:p w:rsidR="008D0DAD" w:rsidRPr="008D0DAD" w:rsidRDefault="008D0DAD" w:rsidP="00DA3888">
      <w:pPr>
        <w:ind w:firstLine="567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   Контроль за исполнением настоящего распоряжения оставляю за собой.</w:t>
      </w:r>
    </w:p>
    <w:p w:rsidR="00DA3888" w:rsidRDefault="00DA3888" w:rsidP="00DA3888">
      <w:pPr>
        <w:ind w:firstLine="567"/>
        <w:jc w:val="both"/>
        <w:rPr>
          <w:sz w:val="28"/>
          <w:szCs w:val="28"/>
        </w:rPr>
      </w:pPr>
    </w:p>
    <w:p w:rsidR="008D0DAD" w:rsidRPr="008D0DAD" w:rsidRDefault="00EE06F6" w:rsidP="00DA38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</w:t>
      </w:r>
      <w:r w:rsidR="008D0DAD" w:rsidRPr="008D0DAD">
        <w:rPr>
          <w:sz w:val="28"/>
          <w:szCs w:val="28"/>
        </w:rPr>
        <w:t xml:space="preserve"> силу распоряжение председателя Думы города Пыть-Яха от 30.12.2016 №</w:t>
      </w:r>
      <w:r>
        <w:rPr>
          <w:sz w:val="28"/>
          <w:szCs w:val="28"/>
        </w:rPr>
        <w:t xml:space="preserve"> </w:t>
      </w:r>
      <w:r w:rsidR="008D0DAD" w:rsidRPr="008D0DAD">
        <w:rPr>
          <w:sz w:val="28"/>
          <w:szCs w:val="28"/>
        </w:rPr>
        <w:t>21-од «Об утверждении порядка составления, Утверждения и ведения бюджетных смет МКУ Дума г. Пыть-Ях».</w:t>
      </w:r>
    </w:p>
    <w:p w:rsidR="008D0DAD" w:rsidRPr="008D0DAD" w:rsidRDefault="008D0DAD" w:rsidP="00DA3888">
      <w:pPr>
        <w:ind w:firstLine="567"/>
        <w:jc w:val="both"/>
        <w:rPr>
          <w:sz w:val="28"/>
          <w:szCs w:val="28"/>
        </w:rPr>
      </w:pPr>
    </w:p>
    <w:p w:rsidR="008D0DAD" w:rsidRDefault="008D0DAD" w:rsidP="00DA3888">
      <w:pPr>
        <w:ind w:firstLine="567"/>
        <w:jc w:val="both"/>
        <w:rPr>
          <w:b/>
          <w:sz w:val="28"/>
          <w:szCs w:val="28"/>
        </w:rPr>
      </w:pPr>
    </w:p>
    <w:p w:rsidR="00DA3888" w:rsidRPr="008D0DAD" w:rsidRDefault="00DA3888" w:rsidP="00DA3888">
      <w:pPr>
        <w:ind w:firstLine="567"/>
        <w:jc w:val="both"/>
        <w:rPr>
          <w:b/>
          <w:sz w:val="28"/>
          <w:szCs w:val="28"/>
        </w:rPr>
      </w:pPr>
    </w:p>
    <w:p w:rsidR="008D0DAD" w:rsidRPr="008D0DAD" w:rsidRDefault="008D0DAD" w:rsidP="00E576EA">
      <w:pPr>
        <w:jc w:val="both"/>
        <w:rPr>
          <w:b/>
          <w:sz w:val="28"/>
          <w:szCs w:val="28"/>
        </w:rPr>
      </w:pPr>
      <w:r w:rsidRPr="008D0DAD">
        <w:rPr>
          <w:b/>
          <w:sz w:val="28"/>
          <w:szCs w:val="28"/>
        </w:rPr>
        <w:t xml:space="preserve"> Председатель Думы</w:t>
      </w:r>
    </w:p>
    <w:p w:rsidR="008D0DAD" w:rsidRPr="008D0DAD" w:rsidRDefault="008D0DAD" w:rsidP="00E576EA">
      <w:pPr>
        <w:jc w:val="both"/>
        <w:rPr>
          <w:b/>
          <w:sz w:val="28"/>
          <w:szCs w:val="28"/>
        </w:rPr>
      </w:pPr>
      <w:r w:rsidRPr="008D0DAD">
        <w:rPr>
          <w:b/>
          <w:sz w:val="28"/>
          <w:szCs w:val="28"/>
        </w:rPr>
        <w:t xml:space="preserve"> города Пыть-Яха</w:t>
      </w:r>
      <w:r w:rsidRPr="008D0DAD">
        <w:rPr>
          <w:b/>
          <w:sz w:val="28"/>
          <w:szCs w:val="28"/>
        </w:rPr>
        <w:tab/>
        <w:t xml:space="preserve">    </w:t>
      </w:r>
      <w:r w:rsidRPr="008D0DAD">
        <w:rPr>
          <w:b/>
          <w:sz w:val="28"/>
          <w:szCs w:val="28"/>
        </w:rPr>
        <w:tab/>
        <w:t xml:space="preserve">         </w:t>
      </w:r>
      <w:r w:rsidR="009E7D31">
        <w:rPr>
          <w:b/>
          <w:sz w:val="28"/>
          <w:szCs w:val="28"/>
        </w:rPr>
        <w:t xml:space="preserve">  </w:t>
      </w:r>
      <w:r w:rsidRPr="008D0DAD">
        <w:rPr>
          <w:b/>
          <w:sz w:val="28"/>
          <w:szCs w:val="28"/>
        </w:rPr>
        <w:t xml:space="preserve">         </w:t>
      </w:r>
      <w:r w:rsidRPr="008D0DAD">
        <w:rPr>
          <w:b/>
          <w:sz w:val="28"/>
          <w:szCs w:val="28"/>
        </w:rPr>
        <w:tab/>
        <w:t xml:space="preserve">                </w:t>
      </w:r>
      <w:r w:rsidR="009E7D31">
        <w:rPr>
          <w:b/>
          <w:sz w:val="28"/>
          <w:szCs w:val="28"/>
        </w:rPr>
        <w:t xml:space="preserve">        </w:t>
      </w:r>
      <w:r w:rsidRPr="008D0DAD">
        <w:rPr>
          <w:b/>
          <w:sz w:val="28"/>
          <w:szCs w:val="28"/>
        </w:rPr>
        <w:t>О.В. Шевченко</w:t>
      </w:r>
    </w:p>
    <w:p w:rsidR="00DA3888" w:rsidRDefault="00DA3888" w:rsidP="0009668D">
      <w:pPr>
        <w:ind w:firstLine="567"/>
        <w:jc w:val="right"/>
        <w:rPr>
          <w:sz w:val="28"/>
          <w:szCs w:val="28"/>
        </w:rPr>
      </w:pPr>
    </w:p>
    <w:p w:rsidR="00DA3888" w:rsidRDefault="00DA3888" w:rsidP="0009668D">
      <w:pPr>
        <w:ind w:firstLine="567"/>
        <w:jc w:val="right"/>
        <w:rPr>
          <w:sz w:val="28"/>
          <w:szCs w:val="28"/>
        </w:rPr>
      </w:pPr>
    </w:p>
    <w:p w:rsidR="00DA3888" w:rsidRDefault="00DA3888" w:rsidP="0009668D">
      <w:pPr>
        <w:ind w:firstLine="567"/>
        <w:jc w:val="right"/>
        <w:rPr>
          <w:sz w:val="28"/>
          <w:szCs w:val="28"/>
        </w:rPr>
      </w:pPr>
    </w:p>
    <w:p w:rsidR="00DA3888" w:rsidRDefault="00DA3888" w:rsidP="0009668D">
      <w:pPr>
        <w:ind w:firstLine="567"/>
        <w:jc w:val="right"/>
        <w:rPr>
          <w:sz w:val="28"/>
          <w:szCs w:val="28"/>
        </w:rPr>
      </w:pPr>
    </w:p>
    <w:p w:rsidR="008D0DAD" w:rsidRPr="008D0DAD" w:rsidRDefault="008D0DAD" w:rsidP="0009668D">
      <w:pPr>
        <w:ind w:firstLine="567"/>
        <w:jc w:val="right"/>
        <w:rPr>
          <w:sz w:val="28"/>
          <w:szCs w:val="28"/>
        </w:rPr>
      </w:pPr>
      <w:r w:rsidRPr="008D0DAD">
        <w:rPr>
          <w:sz w:val="28"/>
          <w:szCs w:val="28"/>
        </w:rPr>
        <w:lastRenderedPageBreak/>
        <w:t>Приложение</w:t>
      </w:r>
    </w:p>
    <w:p w:rsidR="008D0DAD" w:rsidRPr="008D0DAD" w:rsidRDefault="008D0DAD" w:rsidP="0009668D">
      <w:pPr>
        <w:ind w:firstLine="567"/>
        <w:jc w:val="right"/>
        <w:rPr>
          <w:sz w:val="28"/>
          <w:szCs w:val="28"/>
        </w:rPr>
      </w:pPr>
      <w:r w:rsidRPr="008D0DAD">
        <w:rPr>
          <w:sz w:val="28"/>
          <w:szCs w:val="28"/>
        </w:rPr>
        <w:t>к распоряжению председателя Думы города Пыть-Яха</w:t>
      </w:r>
    </w:p>
    <w:p w:rsidR="008D0DAD" w:rsidRPr="008D0DAD" w:rsidRDefault="009D67D8" w:rsidP="0009668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08</w:t>
      </w:r>
      <w:r w:rsidR="008D0DAD" w:rsidRPr="008D0DA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D0DAD" w:rsidRPr="008D0DAD">
        <w:rPr>
          <w:sz w:val="28"/>
          <w:szCs w:val="28"/>
        </w:rPr>
        <w:t>.2018 № 71-од</w:t>
      </w:r>
    </w:p>
    <w:p w:rsidR="00E576EA" w:rsidRDefault="00E576EA" w:rsidP="0009668D">
      <w:pPr>
        <w:ind w:firstLine="567"/>
        <w:jc w:val="center"/>
        <w:rPr>
          <w:sz w:val="28"/>
          <w:szCs w:val="28"/>
        </w:rPr>
      </w:pPr>
    </w:p>
    <w:p w:rsidR="008D0DAD" w:rsidRPr="008D0DAD" w:rsidRDefault="008D0DAD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>ПОРЯДОК</w:t>
      </w:r>
    </w:p>
    <w:p w:rsidR="00D76470" w:rsidRDefault="008D0DAD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>составления, утверждения и ведения бюджетных</w:t>
      </w:r>
    </w:p>
    <w:p w:rsidR="008D0DAD" w:rsidRPr="008D0DAD" w:rsidRDefault="008D0DAD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 xml:space="preserve">смет </w:t>
      </w:r>
      <w:r w:rsidR="00D76470">
        <w:rPr>
          <w:sz w:val="28"/>
          <w:szCs w:val="28"/>
        </w:rPr>
        <w:t xml:space="preserve">МКУ Дума </w:t>
      </w:r>
      <w:r w:rsidRPr="008D0DAD">
        <w:rPr>
          <w:sz w:val="28"/>
          <w:szCs w:val="28"/>
        </w:rPr>
        <w:t>г</w:t>
      </w:r>
      <w:r w:rsidR="00EE06F6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Пыть-Яха</w:t>
      </w:r>
    </w:p>
    <w:p w:rsidR="00870D2C" w:rsidRDefault="00870D2C" w:rsidP="009E7D31">
      <w:pPr>
        <w:ind w:firstLine="568"/>
        <w:jc w:val="center"/>
        <w:rPr>
          <w:sz w:val="28"/>
          <w:szCs w:val="28"/>
        </w:rPr>
      </w:pPr>
    </w:p>
    <w:p w:rsidR="00870D2C" w:rsidRPr="00870D2C" w:rsidRDefault="008D0DAD" w:rsidP="00870D2C">
      <w:pPr>
        <w:pStyle w:val="a5"/>
        <w:numPr>
          <w:ilvl w:val="0"/>
          <w:numId w:val="20"/>
        </w:numPr>
        <w:jc w:val="center"/>
        <w:rPr>
          <w:sz w:val="28"/>
          <w:szCs w:val="28"/>
        </w:rPr>
      </w:pPr>
      <w:r w:rsidRPr="00870D2C">
        <w:rPr>
          <w:sz w:val="28"/>
          <w:szCs w:val="28"/>
        </w:rPr>
        <w:t>Общие положения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1.1.</w:t>
      </w:r>
      <w:r w:rsidRPr="008D0DAD">
        <w:rPr>
          <w:sz w:val="28"/>
          <w:szCs w:val="28"/>
        </w:rPr>
        <w:tab/>
        <w:t>Настоящий порядок составления, утверждения и ведения бюджетных смет МКУ Дума г</w:t>
      </w:r>
      <w:r w:rsidR="00EE06F6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Пыть-Яха разработан в соответствии со статьями 158, 161, 162, 221 Бюджетного кодекса Российской Федерации и Общими требованиями к порядку составления</w:t>
      </w:r>
      <w:r w:rsidR="00EE06F6">
        <w:rPr>
          <w:sz w:val="28"/>
          <w:szCs w:val="28"/>
        </w:rPr>
        <w:t>, ведения и утверждения бюджетных</w:t>
      </w:r>
      <w:r w:rsidRPr="008D0DAD">
        <w:rPr>
          <w:sz w:val="28"/>
          <w:szCs w:val="28"/>
        </w:rPr>
        <w:t xml:space="preserve"> смет</w:t>
      </w:r>
      <w:r w:rsidR="00EE06F6">
        <w:rPr>
          <w:sz w:val="28"/>
          <w:szCs w:val="28"/>
        </w:rPr>
        <w:t xml:space="preserve"> казенных</w:t>
      </w:r>
      <w:r w:rsidRPr="008D0DAD">
        <w:rPr>
          <w:sz w:val="28"/>
          <w:szCs w:val="28"/>
        </w:rPr>
        <w:t xml:space="preserve"> учреждени</w:t>
      </w:r>
      <w:r w:rsidR="00EE06F6">
        <w:rPr>
          <w:sz w:val="28"/>
          <w:szCs w:val="28"/>
        </w:rPr>
        <w:t>й</w:t>
      </w:r>
      <w:r w:rsidRPr="008D0DAD">
        <w:rPr>
          <w:sz w:val="28"/>
          <w:szCs w:val="28"/>
        </w:rPr>
        <w:t>, утвержд</w:t>
      </w:r>
      <w:r w:rsidR="00EE06F6">
        <w:rPr>
          <w:sz w:val="28"/>
          <w:szCs w:val="28"/>
        </w:rPr>
        <w:t>е</w:t>
      </w:r>
      <w:r w:rsidRPr="008D0DAD">
        <w:rPr>
          <w:sz w:val="28"/>
          <w:szCs w:val="28"/>
        </w:rPr>
        <w:t>нными приказом Министерства финансов Российской Федерации от 14.02.2018 № 26н.</w:t>
      </w:r>
    </w:p>
    <w:p w:rsidR="00870D2C" w:rsidRDefault="00870D2C" w:rsidP="009E7D31">
      <w:pPr>
        <w:ind w:firstLine="568"/>
        <w:jc w:val="center"/>
        <w:rPr>
          <w:sz w:val="28"/>
          <w:szCs w:val="28"/>
        </w:rPr>
      </w:pPr>
    </w:p>
    <w:p w:rsidR="00870D2C" w:rsidRPr="00870D2C" w:rsidRDefault="008D0DAD" w:rsidP="00870D2C">
      <w:pPr>
        <w:pStyle w:val="a5"/>
        <w:numPr>
          <w:ilvl w:val="0"/>
          <w:numId w:val="20"/>
        </w:numPr>
        <w:jc w:val="center"/>
        <w:rPr>
          <w:sz w:val="28"/>
          <w:szCs w:val="28"/>
        </w:rPr>
      </w:pPr>
      <w:r w:rsidRPr="00870D2C">
        <w:rPr>
          <w:sz w:val="28"/>
          <w:szCs w:val="28"/>
        </w:rPr>
        <w:t xml:space="preserve">Составление смет 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2.1 Составлением сметы в целях настоящего Порядка является установление объема и распределения направлений расходов бюджета на срок решения Думы города Пыть-Яха о бюджете города Пыть-Яха на очередной финансовый год (на очередной финансовый год  и плановый период) на основании доведенных до </w:t>
      </w:r>
      <w:r w:rsidR="00870D2C">
        <w:rPr>
          <w:sz w:val="28"/>
          <w:szCs w:val="28"/>
        </w:rPr>
        <w:t>МКУ Дума г</w:t>
      </w:r>
      <w:r w:rsidR="0009668D">
        <w:rPr>
          <w:sz w:val="28"/>
          <w:szCs w:val="28"/>
        </w:rPr>
        <w:t xml:space="preserve">. </w:t>
      </w:r>
      <w:r w:rsidR="00870D2C">
        <w:rPr>
          <w:sz w:val="28"/>
          <w:szCs w:val="28"/>
        </w:rPr>
        <w:t xml:space="preserve">Пыть-Яха </w:t>
      </w:r>
      <w:r w:rsidRPr="008D0DAD">
        <w:rPr>
          <w:sz w:val="28"/>
          <w:szCs w:val="28"/>
        </w:rPr>
        <w:t xml:space="preserve">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870D2C">
        <w:rPr>
          <w:sz w:val="28"/>
          <w:szCs w:val="28"/>
        </w:rPr>
        <w:t>МКУ Дума города Пыть-Яха</w:t>
      </w:r>
      <w:r w:rsidRPr="008D0DAD">
        <w:rPr>
          <w:sz w:val="28"/>
          <w:szCs w:val="28"/>
        </w:rPr>
        <w:t>.</w:t>
      </w:r>
      <w:r w:rsidR="00870D2C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В смете справочно указываются объем и распределение направлений расходов  на исполнение публичных нормативных обязательств.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2.2.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 и элементов видов расходов классификации расходов бюджетов, кодам классификации операций сектора государственного управления,  в пределах доведенных лимитов бюджетных обязательств. 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2.3. Смета составляется </w:t>
      </w:r>
      <w:r w:rsidR="00EE06F6" w:rsidRPr="00EE06F6">
        <w:rPr>
          <w:sz w:val="28"/>
          <w:szCs w:val="28"/>
        </w:rPr>
        <w:t>муниципальным казенным учреждением "Центр бухгалтерского и комплексного обслуживания муниципальных учреждений города Пыть-Яха" (далее по тексту- МКУ «ЦБ и КОМУ г.Пыть-Яха»)</w:t>
      </w:r>
      <w:r w:rsidR="00EE06F6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Смета состав</w:t>
      </w:r>
      <w:r w:rsidR="007C17B3">
        <w:rPr>
          <w:sz w:val="28"/>
          <w:szCs w:val="28"/>
        </w:rPr>
        <w:t xml:space="preserve">ляется по форме, согласно </w:t>
      </w:r>
      <w:r w:rsidR="00EE06F6">
        <w:rPr>
          <w:sz w:val="28"/>
          <w:szCs w:val="28"/>
        </w:rPr>
        <w:t>П</w:t>
      </w:r>
      <w:r w:rsidRPr="008D0DAD">
        <w:rPr>
          <w:sz w:val="28"/>
          <w:szCs w:val="28"/>
        </w:rPr>
        <w:t>риложени</w:t>
      </w:r>
      <w:r w:rsidR="007C17B3">
        <w:rPr>
          <w:sz w:val="28"/>
          <w:szCs w:val="28"/>
        </w:rPr>
        <w:t>ю</w:t>
      </w:r>
      <w:r w:rsidRPr="008D0DAD">
        <w:rPr>
          <w:sz w:val="28"/>
          <w:szCs w:val="28"/>
        </w:rPr>
        <w:t xml:space="preserve"> 1 к настоящему Порядку. 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решения Думы города Пыть-Яха о бюджете на </w:t>
      </w:r>
      <w:r w:rsidRPr="008D0DAD">
        <w:rPr>
          <w:sz w:val="28"/>
          <w:szCs w:val="28"/>
        </w:rPr>
        <w:lastRenderedPageBreak/>
        <w:t>очередной финансовый год (на очередной финансовый год и плановый период) и утверждаются в соответствии с главой III настоящего Порядка.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</w:p>
    <w:p w:rsidR="00870D2C" w:rsidRPr="00870D2C" w:rsidRDefault="00870D2C" w:rsidP="00870D2C">
      <w:pPr>
        <w:pStyle w:val="a5"/>
        <w:numPr>
          <w:ilvl w:val="0"/>
          <w:numId w:val="20"/>
        </w:numPr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Утверждение смет 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3.1. Смета МКУ Думы г</w:t>
      </w:r>
      <w:r w:rsidR="007C17B3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Пыть-Яха составляется </w:t>
      </w:r>
      <w:r w:rsidR="0009668D">
        <w:rPr>
          <w:sz w:val="28"/>
          <w:szCs w:val="28"/>
        </w:rPr>
        <w:t>МКУ «ЦБ и КОМУ г.Пыть-Яха»</w:t>
      </w:r>
      <w:r w:rsidRPr="008D0DAD">
        <w:rPr>
          <w:sz w:val="28"/>
          <w:szCs w:val="28"/>
        </w:rPr>
        <w:t>, подписывается главным бухгалтером (в его отсутствие - заместителем главного бухгалтера), исполнителем и утвержд</w:t>
      </w:r>
      <w:r w:rsidR="0009668D">
        <w:rPr>
          <w:sz w:val="28"/>
          <w:szCs w:val="28"/>
        </w:rPr>
        <w:t xml:space="preserve">ается председателем Думы г. </w:t>
      </w:r>
      <w:r w:rsidRPr="008D0DAD">
        <w:rPr>
          <w:sz w:val="28"/>
          <w:szCs w:val="28"/>
        </w:rPr>
        <w:t>Пыть-Яха.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ab/>
        <w:t xml:space="preserve">Утверждение сметы </w:t>
      </w:r>
      <w:r w:rsidR="00962B66">
        <w:rPr>
          <w:sz w:val="28"/>
          <w:szCs w:val="28"/>
        </w:rPr>
        <w:t>МКУ Дума г. Пыть-Яха</w:t>
      </w:r>
      <w:r w:rsidRPr="008D0DAD">
        <w:rPr>
          <w:sz w:val="28"/>
          <w:szCs w:val="28"/>
        </w:rPr>
        <w:t xml:space="preserve"> осуществляется не позднее десяти рабочих дней со дня доведения </w:t>
      </w:r>
      <w:r w:rsidR="00962B66" w:rsidRPr="00962B66">
        <w:rPr>
          <w:sz w:val="28"/>
          <w:szCs w:val="28"/>
        </w:rPr>
        <w:t>МКУ Дума г. Пыть-Яха</w:t>
      </w:r>
      <w:r w:rsidRPr="008D0DAD">
        <w:rPr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3.2. Сметы составляются в тр</w:t>
      </w:r>
      <w:r w:rsidR="00EE06F6">
        <w:rPr>
          <w:sz w:val="28"/>
          <w:szCs w:val="28"/>
        </w:rPr>
        <w:t>е</w:t>
      </w:r>
      <w:r w:rsidRPr="008D0DAD">
        <w:rPr>
          <w:sz w:val="28"/>
          <w:szCs w:val="28"/>
        </w:rPr>
        <w:t>х экземплярах один из которых передается МКУ Дума г</w:t>
      </w:r>
      <w:r w:rsidR="0051152A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Пыть-Яха, второй – в комитет по финансам администрации </w:t>
      </w:r>
      <w:r w:rsidR="00FF42E3">
        <w:rPr>
          <w:sz w:val="28"/>
          <w:szCs w:val="28"/>
        </w:rPr>
        <w:t xml:space="preserve">          </w:t>
      </w:r>
      <w:r w:rsidRPr="008D0DAD">
        <w:rPr>
          <w:sz w:val="28"/>
          <w:szCs w:val="28"/>
        </w:rPr>
        <w:t>г</w:t>
      </w:r>
      <w:r w:rsidR="00FF42E3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Пыть-Яха, третий остается </w:t>
      </w:r>
      <w:r w:rsidR="0009668D" w:rsidRPr="008D0DAD">
        <w:rPr>
          <w:sz w:val="28"/>
          <w:szCs w:val="28"/>
        </w:rPr>
        <w:t xml:space="preserve">в </w:t>
      </w:r>
      <w:r w:rsidR="0009668D" w:rsidRPr="0009668D">
        <w:rPr>
          <w:sz w:val="28"/>
          <w:szCs w:val="28"/>
        </w:rPr>
        <w:t>МКУ «ЦБ и КОМУ г.Пыть-Яха»</w:t>
      </w:r>
      <w:r w:rsidRPr="008D0DAD">
        <w:rPr>
          <w:sz w:val="28"/>
          <w:szCs w:val="28"/>
        </w:rPr>
        <w:t>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3.3. Утвержденные сметы с обоснованиями (расчетами) плановых сметных показателей, использованными при формировании сметы, направляются </w:t>
      </w:r>
      <w:r w:rsidR="0009668D" w:rsidRPr="0009668D">
        <w:rPr>
          <w:sz w:val="28"/>
          <w:szCs w:val="28"/>
        </w:rPr>
        <w:t>МКУ «ЦБ и КОМУ г.Пыть-Яха»</w:t>
      </w:r>
      <w:r w:rsidRPr="008D0DAD">
        <w:rPr>
          <w:sz w:val="28"/>
          <w:szCs w:val="28"/>
        </w:rPr>
        <w:t xml:space="preserve"> главному распорядителю  бюджетных средств и  в комитет по финанс</w:t>
      </w:r>
      <w:r w:rsidR="00163302">
        <w:rPr>
          <w:sz w:val="28"/>
          <w:szCs w:val="28"/>
        </w:rPr>
        <w:t>ам</w:t>
      </w:r>
      <w:r w:rsidRPr="008D0DAD">
        <w:rPr>
          <w:sz w:val="28"/>
          <w:szCs w:val="28"/>
        </w:rPr>
        <w:t xml:space="preserve"> администрации города Пыть-Яха не позднее одного рабочего дня после утверждения сметы.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</w:t>
      </w:r>
      <w:r w:rsidR="007C17B3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Бюджетная смета возвращается </w:t>
      </w:r>
      <w:r w:rsidR="0009668D" w:rsidRPr="0009668D">
        <w:rPr>
          <w:sz w:val="28"/>
          <w:szCs w:val="28"/>
        </w:rPr>
        <w:t>МКУ «ЦБ и КОМУ г.Пыть-Яха»</w:t>
      </w:r>
      <w:r w:rsidRPr="008D0DAD">
        <w:rPr>
          <w:sz w:val="28"/>
          <w:szCs w:val="28"/>
        </w:rPr>
        <w:t xml:space="preserve"> на доработку в следующих случаях: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ab/>
        <w:t>3.4.1</w:t>
      </w:r>
      <w:r w:rsidR="007C17B3">
        <w:rPr>
          <w:sz w:val="28"/>
          <w:szCs w:val="28"/>
        </w:rPr>
        <w:t>.</w:t>
      </w:r>
      <w:r w:rsidRPr="008D0DAD">
        <w:rPr>
          <w:sz w:val="28"/>
          <w:szCs w:val="28"/>
        </w:rPr>
        <w:tab/>
        <w:t>несоответствия представленной бюджетной сметы показателям лимитов бюджетных обязательств, доведенных до Получателя;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3.4.2</w:t>
      </w:r>
      <w:r w:rsidR="007C17B3">
        <w:rPr>
          <w:sz w:val="28"/>
          <w:szCs w:val="28"/>
        </w:rPr>
        <w:t xml:space="preserve">.  </w:t>
      </w:r>
      <w:r w:rsidRPr="008D0DAD">
        <w:rPr>
          <w:sz w:val="28"/>
          <w:szCs w:val="28"/>
        </w:rPr>
        <w:t>отсутствия расчетов и обоснований плановых сметных показателей;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3.4.3</w:t>
      </w:r>
      <w:r w:rsidR="007C17B3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</w:t>
      </w:r>
      <w:r w:rsidR="007C17B3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несоблюдение установленной настоящим порядком формы бюджетной сметы;</w:t>
      </w:r>
    </w:p>
    <w:p w:rsid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3.4.4</w:t>
      </w:r>
      <w:r w:rsidR="007C17B3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ошибки технического характера.</w:t>
      </w:r>
    </w:p>
    <w:p w:rsidR="0009668D" w:rsidRPr="008D0DAD" w:rsidRDefault="0009668D" w:rsidP="009E7D31">
      <w:pPr>
        <w:ind w:firstLine="568"/>
        <w:jc w:val="both"/>
        <w:rPr>
          <w:sz w:val="28"/>
          <w:szCs w:val="28"/>
        </w:rPr>
      </w:pPr>
    </w:p>
    <w:p w:rsidR="008D0DAD" w:rsidRPr="002F3829" w:rsidRDefault="008D0DAD" w:rsidP="009E7D31">
      <w:pPr>
        <w:ind w:firstLine="568"/>
        <w:jc w:val="both"/>
        <w:rPr>
          <w:sz w:val="28"/>
          <w:szCs w:val="28"/>
        </w:rPr>
      </w:pPr>
      <w:r w:rsidRPr="002F3829">
        <w:rPr>
          <w:sz w:val="28"/>
          <w:szCs w:val="28"/>
        </w:rPr>
        <w:t>3.5.</w:t>
      </w:r>
      <w:r w:rsidRPr="002F3829">
        <w:rPr>
          <w:sz w:val="28"/>
          <w:szCs w:val="28"/>
        </w:rPr>
        <w:tab/>
      </w:r>
      <w:r w:rsidR="00274466" w:rsidRPr="002F3829">
        <w:rPr>
          <w:sz w:val="28"/>
          <w:szCs w:val="28"/>
        </w:rPr>
        <w:t>Председатель МКУ Дума г</w:t>
      </w:r>
      <w:r w:rsidR="0051152A" w:rsidRPr="002F3829">
        <w:rPr>
          <w:sz w:val="28"/>
          <w:szCs w:val="28"/>
        </w:rPr>
        <w:t>.</w:t>
      </w:r>
      <w:r w:rsidR="00274466" w:rsidRPr="002F3829">
        <w:rPr>
          <w:sz w:val="28"/>
          <w:szCs w:val="28"/>
        </w:rPr>
        <w:t xml:space="preserve"> Пыть-Яха </w:t>
      </w:r>
      <w:r w:rsidR="00163302" w:rsidRPr="002F3829">
        <w:rPr>
          <w:sz w:val="28"/>
          <w:szCs w:val="28"/>
        </w:rPr>
        <w:t>несе</w:t>
      </w:r>
      <w:r w:rsidRPr="002F3829">
        <w:rPr>
          <w:sz w:val="28"/>
          <w:szCs w:val="28"/>
        </w:rPr>
        <w:t>т полную ответственность:</w:t>
      </w:r>
    </w:p>
    <w:p w:rsidR="008D0DAD" w:rsidRPr="002F3829" w:rsidRDefault="008D0DAD" w:rsidP="009E7D31">
      <w:pPr>
        <w:ind w:firstLine="568"/>
        <w:jc w:val="both"/>
        <w:rPr>
          <w:sz w:val="28"/>
          <w:szCs w:val="28"/>
        </w:rPr>
      </w:pPr>
      <w:r w:rsidRPr="002F3829">
        <w:rPr>
          <w:sz w:val="28"/>
          <w:szCs w:val="28"/>
        </w:rPr>
        <w:t>- за утверждение бюджетных смет, включая направления планирования бюджетных средств с соблюдением основных принципов: эффективности, экономности и целевого характера бюджетных средств;</w:t>
      </w:r>
    </w:p>
    <w:p w:rsidR="008D0DAD" w:rsidRPr="002F3829" w:rsidRDefault="008D0DAD" w:rsidP="009E7D31">
      <w:pPr>
        <w:ind w:firstLine="568"/>
        <w:jc w:val="both"/>
        <w:rPr>
          <w:sz w:val="28"/>
          <w:szCs w:val="28"/>
        </w:rPr>
      </w:pPr>
      <w:r w:rsidRPr="002F3829">
        <w:rPr>
          <w:sz w:val="28"/>
          <w:szCs w:val="28"/>
        </w:rPr>
        <w:t xml:space="preserve">- за расходованием бюджетных средств в пределах, доведенных лимитов бюджетных обязательств и надлежащее функционирование </w:t>
      </w:r>
      <w:r w:rsidR="00163302" w:rsidRPr="002F3829">
        <w:rPr>
          <w:sz w:val="28"/>
          <w:szCs w:val="28"/>
        </w:rPr>
        <w:t xml:space="preserve">МКУ Дума </w:t>
      </w:r>
      <w:r w:rsidR="007C17B3">
        <w:rPr>
          <w:sz w:val="28"/>
          <w:szCs w:val="28"/>
        </w:rPr>
        <w:t xml:space="preserve">                  </w:t>
      </w:r>
      <w:r w:rsidR="00163302" w:rsidRPr="002F3829">
        <w:rPr>
          <w:sz w:val="28"/>
          <w:szCs w:val="28"/>
        </w:rPr>
        <w:t>г.Пыть-Яха</w:t>
      </w:r>
      <w:r w:rsidRPr="002F3829">
        <w:rPr>
          <w:sz w:val="28"/>
          <w:szCs w:val="28"/>
        </w:rPr>
        <w:t>;</w:t>
      </w:r>
    </w:p>
    <w:p w:rsidR="004609FE" w:rsidRPr="002F3829" w:rsidRDefault="004609FE" w:rsidP="009E7D31">
      <w:pPr>
        <w:ind w:firstLine="568"/>
        <w:jc w:val="both"/>
        <w:rPr>
          <w:sz w:val="28"/>
          <w:szCs w:val="28"/>
        </w:rPr>
      </w:pPr>
      <w:r w:rsidRPr="002F3829">
        <w:rPr>
          <w:sz w:val="28"/>
          <w:szCs w:val="28"/>
        </w:rPr>
        <w:t>3.</w:t>
      </w:r>
      <w:r w:rsidR="00474D25" w:rsidRPr="002F3829">
        <w:rPr>
          <w:sz w:val="28"/>
          <w:szCs w:val="28"/>
        </w:rPr>
        <w:t>6</w:t>
      </w:r>
      <w:r w:rsidRPr="002F3829">
        <w:rPr>
          <w:sz w:val="28"/>
          <w:szCs w:val="28"/>
        </w:rPr>
        <w:t>.</w:t>
      </w:r>
      <w:r w:rsidRPr="002F3829">
        <w:rPr>
          <w:sz w:val="28"/>
          <w:szCs w:val="28"/>
        </w:rPr>
        <w:tab/>
        <w:t xml:space="preserve">Директор МКУ «ЦБ и КОМУ </w:t>
      </w:r>
      <w:r w:rsidR="007C17B3">
        <w:rPr>
          <w:sz w:val="28"/>
          <w:szCs w:val="28"/>
        </w:rPr>
        <w:t xml:space="preserve">г. </w:t>
      </w:r>
      <w:r w:rsidRPr="002F3829">
        <w:rPr>
          <w:sz w:val="28"/>
          <w:szCs w:val="28"/>
        </w:rPr>
        <w:t>Пыть-Яха</w:t>
      </w:r>
      <w:r w:rsidR="002F3829">
        <w:rPr>
          <w:sz w:val="28"/>
          <w:szCs w:val="28"/>
        </w:rPr>
        <w:t>»</w:t>
      </w:r>
      <w:r w:rsidRPr="002F3829">
        <w:rPr>
          <w:sz w:val="28"/>
          <w:szCs w:val="28"/>
        </w:rPr>
        <w:t xml:space="preserve"> несет полную ответственность:</w:t>
      </w:r>
    </w:p>
    <w:p w:rsidR="008D0DAD" w:rsidRPr="002F3829" w:rsidRDefault="008D0DAD" w:rsidP="009E7D31">
      <w:pPr>
        <w:ind w:firstLine="568"/>
        <w:jc w:val="both"/>
        <w:rPr>
          <w:sz w:val="28"/>
          <w:szCs w:val="28"/>
        </w:rPr>
      </w:pPr>
      <w:r w:rsidRPr="002F3829">
        <w:rPr>
          <w:sz w:val="28"/>
          <w:szCs w:val="28"/>
        </w:rPr>
        <w:t>- за соответствие бюджетной сметы показателям утвержд</w:t>
      </w:r>
      <w:r w:rsidR="00163302" w:rsidRPr="002F3829">
        <w:rPr>
          <w:sz w:val="28"/>
          <w:szCs w:val="28"/>
        </w:rPr>
        <w:t>е</w:t>
      </w:r>
      <w:r w:rsidRPr="002F3829">
        <w:rPr>
          <w:sz w:val="28"/>
          <w:szCs w:val="28"/>
        </w:rPr>
        <w:t>нным бюджетной росписью;</w:t>
      </w:r>
    </w:p>
    <w:p w:rsidR="004609FE" w:rsidRPr="002F3829" w:rsidRDefault="004609FE" w:rsidP="009E7D31">
      <w:pPr>
        <w:ind w:firstLine="568"/>
        <w:jc w:val="both"/>
        <w:rPr>
          <w:sz w:val="28"/>
          <w:szCs w:val="28"/>
        </w:rPr>
      </w:pPr>
      <w:r w:rsidRPr="002F3829">
        <w:rPr>
          <w:sz w:val="28"/>
          <w:szCs w:val="28"/>
        </w:rPr>
        <w:lastRenderedPageBreak/>
        <w:t>- планирование бюджетных средств с соблюдением основных принципов: эффективности, экономности и целевого характера бюджетных средств;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2F3829">
        <w:rPr>
          <w:sz w:val="28"/>
          <w:szCs w:val="28"/>
        </w:rPr>
        <w:t>-  за соблюдение сроков предоставления бюджетных смет.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</w:p>
    <w:p w:rsidR="008D0DAD" w:rsidRPr="008D0DAD" w:rsidRDefault="008D0DAD" w:rsidP="009E7D31">
      <w:pPr>
        <w:ind w:firstLine="568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 xml:space="preserve">IV. Ведение смет 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4.1. Ведением сметы в целях настоящего Порядка является внесение изменений в показатели сметы в пределах доведенных МКУ Дума </w:t>
      </w:r>
      <w:r w:rsidR="007C17B3">
        <w:rPr>
          <w:sz w:val="28"/>
          <w:szCs w:val="28"/>
        </w:rPr>
        <w:t xml:space="preserve">                                             </w:t>
      </w:r>
      <w:r w:rsidRPr="008D0DAD">
        <w:rPr>
          <w:sz w:val="28"/>
          <w:szCs w:val="28"/>
        </w:rPr>
        <w:t>г</w:t>
      </w:r>
      <w:r w:rsidR="007C17B3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</w:t>
      </w:r>
      <w:r w:rsidR="00FF42E3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Пыть-Яха в установленном законодательством Российской Федерации порядке лимитов бюджетных обязательств.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Изменения показателей сметы составляются </w:t>
      </w:r>
      <w:r w:rsidR="00163302">
        <w:rPr>
          <w:sz w:val="28"/>
          <w:szCs w:val="28"/>
        </w:rPr>
        <w:t xml:space="preserve">МКУ «ЦБ и КОМУ г.Пыть-Яха» по форме, </w:t>
      </w:r>
      <w:r w:rsidR="007C17B3">
        <w:rPr>
          <w:sz w:val="28"/>
          <w:szCs w:val="28"/>
        </w:rPr>
        <w:t>согласно</w:t>
      </w:r>
      <w:r w:rsidR="00163302">
        <w:rPr>
          <w:sz w:val="28"/>
          <w:szCs w:val="28"/>
        </w:rPr>
        <w:t xml:space="preserve"> П</w:t>
      </w:r>
      <w:r w:rsidRPr="008D0DAD">
        <w:rPr>
          <w:sz w:val="28"/>
          <w:szCs w:val="28"/>
        </w:rPr>
        <w:t>риложени</w:t>
      </w:r>
      <w:r w:rsidR="007C17B3">
        <w:rPr>
          <w:sz w:val="28"/>
          <w:szCs w:val="28"/>
        </w:rPr>
        <w:t>ю</w:t>
      </w:r>
      <w:r w:rsidRPr="008D0DAD">
        <w:rPr>
          <w:sz w:val="28"/>
          <w:szCs w:val="28"/>
        </w:rPr>
        <w:t xml:space="preserve"> 2 к настоящему Порядку. 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4.2. Внесение изменений в показатели сметы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изменяющих объемы сметных назначений в случае изменения доведенных </w:t>
      </w:r>
      <w:r w:rsidR="00163302">
        <w:rPr>
          <w:sz w:val="28"/>
          <w:szCs w:val="28"/>
        </w:rPr>
        <w:t>МКУ Дума г.</w:t>
      </w:r>
      <w:r w:rsidR="00274466">
        <w:rPr>
          <w:sz w:val="28"/>
          <w:szCs w:val="28"/>
        </w:rPr>
        <w:t xml:space="preserve"> П</w:t>
      </w:r>
      <w:r w:rsidR="00163302">
        <w:rPr>
          <w:sz w:val="28"/>
          <w:szCs w:val="28"/>
        </w:rPr>
        <w:t>ы</w:t>
      </w:r>
      <w:r w:rsidR="00274466">
        <w:rPr>
          <w:sz w:val="28"/>
          <w:szCs w:val="28"/>
        </w:rPr>
        <w:t xml:space="preserve">ть-Яха  </w:t>
      </w:r>
      <w:r w:rsidRPr="008D0DAD">
        <w:rPr>
          <w:sz w:val="28"/>
          <w:szCs w:val="28"/>
        </w:rPr>
        <w:t>в установленном законодательством Российской Федерации порядке лимитов бюджетных обязательств;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 бюджетных средств и лимитов бюджетных обязательств;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объемы сметных назначений, приводящих к перераспределению их между разделами сметы</w:t>
      </w:r>
      <w:r w:rsidR="007C17B3">
        <w:rPr>
          <w:sz w:val="28"/>
          <w:szCs w:val="28"/>
        </w:rPr>
        <w:t>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иные показатели, предусмотренные настоящим Порядком.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 настоящего Порядка.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</w:t>
      </w:r>
      <w:r w:rsidR="00274466">
        <w:rPr>
          <w:sz w:val="28"/>
          <w:szCs w:val="28"/>
        </w:rPr>
        <w:t>МКУ Дума г</w:t>
      </w:r>
      <w:r w:rsidR="007C17B3">
        <w:rPr>
          <w:sz w:val="28"/>
          <w:szCs w:val="28"/>
        </w:rPr>
        <w:t>.</w:t>
      </w:r>
      <w:r w:rsidR="00274466">
        <w:rPr>
          <w:sz w:val="28"/>
          <w:szCs w:val="28"/>
        </w:rPr>
        <w:t>Пыть-Яха</w:t>
      </w:r>
      <w:r w:rsidRPr="008D0DAD">
        <w:rPr>
          <w:sz w:val="28"/>
          <w:szCs w:val="28"/>
        </w:rPr>
        <w:t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 с пунктом 4.5  настоящего Порядка.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4.4. Внесение изменений в смету, требующих изменения показателей бюджетной росписи главного распорядителя 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</w:t>
      </w:r>
      <w:r w:rsidRPr="008D0DAD">
        <w:rPr>
          <w:sz w:val="28"/>
          <w:szCs w:val="28"/>
        </w:rPr>
        <w:lastRenderedPageBreak/>
        <w:t>роспись главного распорядителя бюджетных средств и лимиты бюджетных обязательств.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4.5.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3.1 настоящего Порядка, в случаях внесения изменений в смету, установленных абзацами вторым-четвертым пункта </w:t>
      </w:r>
      <w:r w:rsidR="00AB11FC">
        <w:rPr>
          <w:sz w:val="28"/>
          <w:szCs w:val="28"/>
        </w:rPr>
        <w:t xml:space="preserve">                          </w:t>
      </w:r>
      <w:r w:rsidRPr="008D0DAD">
        <w:rPr>
          <w:sz w:val="28"/>
          <w:szCs w:val="28"/>
        </w:rPr>
        <w:t>4.2 настоящего Порядка.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</w:t>
      </w:r>
      <w:r w:rsidR="00274466">
        <w:rPr>
          <w:sz w:val="28"/>
          <w:szCs w:val="28"/>
        </w:rPr>
        <w:t xml:space="preserve">МКУ «ЦБ и КОМУ г.Пыть-Яха» </w:t>
      </w:r>
      <w:r w:rsidRPr="008D0DAD">
        <w:rPr>
          <w:sz w:val="28"/>
          <w:szCs w:val="28"/>
        </w:rPr>
        <w:t xml:space="preserve"> </w:t>
      </w:r>
      <w:r w:rsidR="007C17B3">
        <w:rPr>
          <w:sz w:val="28"/>
          <w:szCs w:val="28"/>
        </w:rPr>
        <w:t xml:space="preserve">главному </w:t>
      </w:r>
      <w:r w:rsidRPr="008D0DAD">
        <w:rPr>
          <w:sz w:val="28"/>
          <w:szCs w:val="28"/>
        </w:rPr>
        <w:t>распорядителю бюджетных средств и в комитет по  финансам  администрации города Пыть-Яха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4.7.</w:t>
      </w:r>
      <w:r w:rsidRPr="008D0DAD">
        <w:rPr>
          <w:sz w:val="28"/>
          <w:szCs w:val="28"/>
        </w:rPr>
        <w:tab/>
        <w:t xml:space="preserve">Сметы с учетом внесенных изменений показателей смет составляются </w:t>
      </w:r>
      <w:r w:rsidR="00274466" w:rsidRPr="00274466">
        <w:rPr>
          <w:sz w:val="28"/>
          <w:szCs w:val="28"/>
        </w:rPr>
        <w:t xml:space="preserve">МКУ «ЦБ и КОМУ г.Пыть-Яха»  </w:t>
      </w:r>
      <w:r w:rsidR="00AB11FC">
        <w:rPr>
          <w:sz w:val="28"/>
          <w:szCs w:val="28"/>
        </w:rPr>
        <w:t xml:space="preserve"> по форме, </w:t>
      </w:r>
      <w:r w:rsidR="007C17B3">
        <w:rPr>
          <w:sz w:val="28"/>
          <w:szCs w:val="28"/>
        </w:rPr>
        <w:t>согласно</w:t>
      </w:r>
      <w:r w:rsidR="00AB11FC">
        <w:rPr>
          <w:sz w:val="28"/>
          <w:szCs w:val="28"/>
        </w:rPr>
        <w:t xml:space="preserve"> П</w:t>
      </w:r>
      <w:r w:rsidRPr="008D0DAD">
        <w:rPr>
          <w:sz w:val="28"/>
          <w:szCs w:val="28"/>
        </w:rPr>
        <w:t>риложени</w:t>
      </w:r>
      <w:r w:rsidR="007C17B3">
        <w:rPr>
          <w:sz w:val="28"/>
          <w:szCs w:val="28"/>
        </w:rPr>
        <w:t>ю</w:t>
      </w:r>
      <w:r w:rsidRPr="008D0DAD">
        <w:rPr>
          <w:sz w:val="28"/>
          <w:szCs w:val="28"/>
        </w:rPr>
        <w:t xml:space="preserve"> № 1 к</w:t>
      </w:r>
      <w:r w:rsidR="007C17B3">
        <w:rPr>
          <w:sz w:val="28"/>
          <w:szCs w:val="28"/>
        </w:rPr>
        <w:t xml:space="preserve"> настоящему</w:t>
      </w:r>
      <w:r w:rsidRPr="008D0DAD">
        <w:rPr>
          <w:sz w:val="28"/>
          <w:szCs w:val="28"/>
        </w:rPr>
        <w:t xml:space="preserve"> Порядку. Указанные сметы, составляемые </w:t>
      </w:r>
      <w:r w:rsidR="00274466" w:rsidRPr="00274466">
        <w:rPr>
          <w:sz w:val="28"/>
          <w:szCs w:val="28"/>
        </w:rPr>
        <w:t xml:space="preserve">МКУ «ЦБ и КОМУ г.Пыть-Яха»  </w:t>
      </w:r>
      <w:r w:rsidRPr="008D0DAD">
        <w:rPr>
          <w:sz w:val="28"/>
          <w:szCs w:val="28"/>
        </w:rPr>
        <w:t xml:space="preserve"> по состоянию на 30 июня и 31 декабря текущего финансового года, пред</w:t>
      </w:r>
      <w:r w:rsidR="00AB11FC">
        <w:rPr>
          <w:sz w:val="28"/>
          <w:szCs w:val="28"/>
        </w:rPr>
        <w:t>о</w:t>
      </w:r>
      <w:r w:rsidRPr="008D0DAD">
        <w:rPr>
          <w:sz w:val="28"/>
          <w:szCs w:val="28"/>
        </w:rPr>
        <w:t>ставляются в комитет по финансам администрации г</w:t>
      </w:r>
      <w:r w:rsidR="00AB11FC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</w:t>
      </w:r>
      <w:r w:rsidR="00AB11FC">
        <w:rPr>
          <w:sz w:val="28"/>
          <w:szCs w:val="28"/>
        </w:rPr>
        <w:t xml:space="preserve">Пыть-Яха </w:t>
      </w:r>
      <w:r w:rsidRPr="008D0DAD">
        <w:rPr>
          <w:sz w:val="28"/>
          <w:szCs w:val="28"/>
        </w:rPr>
        <w:t>для внутреннего контроля.</w:t>
      </w: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</w:p>
    <w:p w:rsidR="008D0DAD" w:rsidRPr="008D0DAD" w:rsidRDefault="008D0DAD" w:rsidP="009E7D31">
      <w:pPr>
        <w:ind w:firstLine="568"/>
        <w:jc w:val="both"/>
        <w:rPr>
          <w:sz w:val="28"/>
          <w:szCs w:val="28"/>
        </w:rPr>
      </w:pPr>
    </w:p>
    <w:p w:rsidR="008D0DAD" w:rsidRPr="008D0DAD" w:rsidRDefault="008D0DAD" w:rsidP="008D0DAD">
      <w:pPr>
        <w:spacing w:line="360" w:lineRule="auto"/>
        <w:ind w:left="-142" w:firstLine="568"/>
        <w:jc w:val="both"/>
        <w:rPr>
          <w:sz w:val="28"/>
          <w:szCs w:val="28"/>
        </w:rPr>
      </w:pPr>
    </w:p>
    <w:p w:rsidR="008D0DAD" w:rsidRPr="008D0DAD" w:rsidRDefault="008D0DAD" w:rsidP="008D0DAD">
      <w:pPr>
        <w:spacing w:line="360" w:lineRule="auto"/>
        <w:ind w:left="-142" w:firstLine="568"/>
        <w:jc w:val="both"/>
        <w:rPr>
          <w:sz w:val="28"/>
          <w:szCs w:val="28"/>
        </w:rPr>
      </w:pPr>
    </w:p>
    <w:p w:rsidR="008D0DAD" w:rsidRPr="008D0DAD" w:rsidRDefault="008D0DAD" w:rsidP="008D0DAD">
      <w:pPr>
        <w:spacing w:line="360" w:lineRule="auto"/>
        <w:ind w:left="-142" w:firstLine="568"/>
        <w:jc w:val="both"/>
        <w:rPr>
          <w:sz w:val="28"/>
          <w:szCs w:val="28"/>
        </w:rPr>
      </w:pPr>
    </w:p>
    <w:p w:rsidR="008D0DAD" w:rsidRPr="008D0DAD" w:rsidRDefault="008D0DAD" w:rsidP="008D0DAD">
      <w:pPr>
        <w:spacing w:line="360" w:lineRule="auto"/>
        <w:ind w:left="-142" w:firstLine="568"/>
        <w:jc w:val="both"/>
        <w:rPr>
          <w:sz w:val="28"/>
          <w:szCs w:val="28"/>
        </w:rPr>
      </w:pPr>
    </w:p>
    <w:p w:rsidR="008D0DAD" w:rsidRPr="008D0DAD" w:rsidRDefault="008D0DAD" w:rsidP="008D0DAD">
      <w:pPr>
        <w:spacing w:line="360" w:lineRule="auto"/>
        <w:ind w:left="-142" w:firstLine="568"/>
        <w:jc w:val="both"/>
        <w:rPr>
          <w:sz w:val="28"/>
          <w:szCs w:val="28"/>
        </w:rPr>
      </w:pPr>
    </w:p>
    <w:p w:rsidR="00BF05BF" w:rsidRDefault="00BF05BF" w:rsidP="00106B57">
      <w:pPr>
        <w:rPr>
          <w:sz w:val="28"/>
          <w:szCs w:val="28"/>
        </w:rPr>
        <w:sectPr w:rsidR="00BF05BF" w:rsidSect="00E576EA">
          <w:headerReference w:type="even" r:id="rId9"/>
          <w:headerReference w:type="default" r:id="rId10"/>
          <w:pgSz w:w="11906" w:h="16838"/>
          <w:pgMar w:top="1134" w:right="567" w:bottom="1134" w:left="1560" w:header="709" w:footer="709" w:gutter="0"/>
          <w:cols w:space="708"/>
          <w:titlePg/>
          <w:docGrid w:linePitch="360"/>
        </w:sectPr>
      </w:pPr>
    </w:p>
    <w:p w:rsidR="00D400E9" w:rsidRDefault="00D76470" w:rsidP="00086B47">
      <w:pPr>
        <w:suppressAutoHyphens/>
        <w:jc w:val="right"/>
        <w:rPr>
          <w:bCs/>
          <w:lang w:eastAsia="ar-SA"/>
        </w:rPr>
      </w:pPr>
      <w:r w:rsidRPr="00BD335D">
        <w:rPr>
          <w:bCs/>
          <w:lang w:eastAsia="ar-SA"/>
        </w:rPr>
        <w:lastRenderedPageBreak/>
        <w:t xml:space="preserve">Приложение </w:t>
      </w:r>
      <w:r w:rsidR="00D400E9">
        <w:rPr>
          <w:bCs/>
          <w:lang w:eastAsia="ar-SA"/>
        </w:rPr>
        <w:t>1</w:t>
      </w:r>
    </w:p>
    <w:p w:rsidR="00D76470" w:rsidRPr="00BD335D" w:rsidRDefault="00D76470" w:rsidP="00086B47">
      <w:pPr>
        <w:suppressAutoHyphens/>
        <w:jc w:val="right"/>
        <w:rPr>
          <w:bCs/>
          <w:color w:val="000080"/>
          <w:sz w:val="20"/>
          <w:szCs w:val="20"/>
          <w:lang w:eastAsia="ar-SA"/>
        </w:rPr>
      </w:pPr>
      <w:r w:rsidRPr="00BD335D">
        <w:rPr>
          <w:bCs/>
          <w:lang w:eastAsia="ar-SA"/>
        </w:rPr>
        <w:t>к Порядку</w:t>
      </w:r>
      <w:r w:rsidR="00D400E9"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>составления, утверждения и ведения</w:t>
      </w:r>
      <w:r w:rsidRPr="00BD335D">
        <w:rPr>
          <w:bCs/>
          <w:lang w:eastAsia="ar-SA"/>
        </w:rPr>
        <w:br/>
        <w:t xml:space="preserve">бюджетных смет </w:t>
      </w:r>
      <w:r w:rsidR="00086B47">
        <w:rPr>
          <w:bCs/>
          <w:lang w:eastAsia="ar-SA"/>
        </w:rPr>
        <w:t>МКУ Дума</w:t>
      </w:r>
      <w:r w:rsidR="0039312B">
        <w:rPr>
          <w:bCs/>
          <w:lang w:eastAsia="ar-SA"/>
        </w:rPr>
        <w:t xml:space="preserve"> г.</w:t>
      </w:r>
      <w:r w:rsidRPr="00BD335D">
        <w:rPr>
          <w:bCs/>
          <w:lang w:eastAsia="ar-SA"/>
        </w:rPr>
        <w:t xml:space="preserve"> Пыть-Яха</w:t>
      </w:r>
    </w:p>
    <w:p w:rsidR="00D76470" w:rsidRPr="00BD335D" w:rsidRDefault="00D76470" w:rsidP="00D76470">
      <w:pPr>
        <w:suppressAutoHyphens/>
        <w:rPr>
          <w:bCs/>
          <w:color w:val="000080"/>
          <w:sz w:val="20"/>
          <w:szCs w:val="20"/>
          <w:lang w:eastAsia="ar-SA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3"/>
        <w:gridCol w:w="2582"/>
        <w:gridCol w:w="736"/>
        <w:gridCol w:w="4050"/>
        <w:gridCol w:w="583"/>
      </w:tblGrid>
      <w:tr w:rsidR="00D76470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УТВЕРЖДАЮ</w:t>
            </w:r>
          </w:p>
        </w:tc>
      </w:tr>
      <w:tr w:rsidR="00D76470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470" w:rsidRPr="00081D1D" w:rsidRDefault="00D76470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(наименование должности лица, утверждающего изменения показателей сметы;</w:t>
            </w:r>
          </w:p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6470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470" w:rsidRPr="00081D1D" w:rsidRDefault="00D76470" w:rsidP="00670EDB">
            <w:pPr>
              <w:widowControl w:val="0"/>
              <w:tabs>
                <w:tab w:val="left" w:pos="726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D76470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6470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470" w:rsidRPr="00081D1D" w:rsidRDefault="00D76470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081D1D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470" w:rsidRPr="00081D1D" w:rsidRDefault="00D76470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6470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081D1D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081D1D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081D1D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6470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470" w:rsidRPr="00106B57" w:rsidRDefault="00D76470" w:rsidP="00670E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</w:tbl>
    <w:p w:rsidR="00BF05BF" w:rsidRPr="00106B57" w:rsidRDefault="00BF05BF" w:rsidP="00106B57">
      <w:pPr>
        <w:suppressAutoHyphens/>
        <w:jc w:val="both"/>
        <w:rPr>
          <w:lang w:eastAsia="ar-S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392"/>
        <w:gridCol w:w="1791"/>
        <w:gridCol w:w="1165"/>
      </w:tblGrid>
      <w:tr w:rsidR="00BF05BF" w:rsidRPr="00106B57" w:rsidTr="00106B57"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keepNext/>
              <w:numPr>
                <w:ilvl w:val="0"/>
                <w:numId w:val="16"/>
              </w:numPr>
              <w:suppressAutoHyphens/>
              <w:spacing w:before="240" w:after="60"/>
              <w:jc w:val="center"/>
              <w:outlineLvl w:val="0"/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БЮДЖЕТНАЯ СМЕТА НА 20 ____ ФИНАНСОВЫЙ 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(НА 20___ ФИНАНСОВЫЙ ГОД И ПЛАНОВЫЙ ПЕРИОД 20___ и 20___ ГОДОВ</w:t>
            </w:r>
            <w:hyperlink w:anchor="sub_10001111" w:history="1">
              <w:r w:rsidRPr="00106B57">
                <w:rPr>
                  <w:rFonts w:ascii="Cambria" w:hAnsi="Cambria"/>
                  <w:bCs/>
                  <w:color w:val="106BBE"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bookmarkStart w:id="0" w:name="_GoBack"/>
            <w:bookmarkEnd w:id="0"/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 20 ___ г.</w:t>
            </w:r>
            <w:r w:rsidRPr="00106B57"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  <w:t xml:space="preserve"> </w:t>
            </w:r>
            <w:r w:rsidRPr="00106B57">
              <w:rPr>
                <w:rFonts w:ascii="Cambria" w:hAnsi="Cambria"/>
                <w:bCs/>
                <w:kern w:val="32"/>
                <w:sz w:val="22"/>
                <w:szCs w:val="22"/>
                <w:lang w:eastAsia="ar-SA"/>
              </w:rPr>
              <w:t>**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BF05BF" w:rsidRPr="00106B57" w:rsidTr="00106B57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11" w:history="1">
              <w:r w:rsidRPr="00081D1D">
                <w:rPr>
                  <w:b/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0501012</w:t>
            </w:r>
          </w:p>
        </w:tc>
      </w:tr>
      <w:tr w:rsidR="00BF05BF" w:rsidRPr="00106B57" w:rsidTr="00106B57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05BF" w:rsidRPr="00E014BF" w:rsidRDefault="00BF05BF" w:rsidP="00E014BF">
            <w:pPr>
              <w:rPr>
                <w:sz w:val="20"/>
                <w:szCs w:val="20"/>
              </w:rPr>
            </w:pPr>
          </w:p>
          <w:p w:rsidR="00BF05BF" w:rsidRPr="00E014BF" w:rsidRDefault="00BF05BF" w:rsidP="00E014BF">
            <w:pPr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3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12" w:history="1">
              <w:r w:rsidRPr="00081D1D">
                <w:rPr>
                  <w:b/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3" w:history="1">
              <w:r w:rsidRPr="00081D1D">
                <w:rPr>
                  <w:b/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Единица измерения: руб</w:t>
            </w:r>
          </w:p>
          <w:p w:rsidR="00BF05BF" w:rsidRPr="00106B57" w:rsidRDefault="00163302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наименование лицевого сче</w:t>
            </w:r>
            <w:r w:rsidR="00BF05BF">
              <w:rPr>
                <w:sz w:val="20"/>
                <w:szCs w:val="20"/>
              </w:rPr>
              <w:t>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4" w:history="1">
              <w:r w:rsidRPr="00081D1D">
                <w:rPr>
                  <w:b/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BF05BF" w:rsidRPr="000C3618" w:rsidRDefault="00BF05BF" w:rsidP="00106B57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1" w:name="sub_10001"/>
      <w:r w:rsidRPr="000C3618">
        <w:rPr>
          <w:bCs/>
          <w:kern w:val="32"/>
          <w:lang w:eastAsia="ar-SA"/>
        </w:rPr>
        <w:t>Раздел 1. Итоговые показатели бюджетной сметы</w:t>
      </w:r>
    </w:p>
    <w:bookmarkEnd w:id="1"/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524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1603"/>
        <w:gridCol w:w="1459"/>
        <w:gridCol w:w="1401"/>
        <w:gridCol w:w="2561"/>
        <w:gridCol w:w="3124"/>
        <w:gridCol w:w="2966"/>
      </w:tblGrid>
      <w:tr w:rsidR="00BF05BF" w:rsidRPr="00106B57" w:rsidTr="00081D1D">
        <w:trPr>
          <w:trHeight w:val="20"/>
        </w:trPr>
        <w:tc>
          <w:tcPr>
            <w:tcW w:w="5189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5" w:history="1">
              <w:r w:rsidRPr="00106B57">
                <w:rPr>
                  <w:b/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081D1D">
        <w:trPr>
          <w:trHeight w:val="20"/>
        </w:trPr>
        <w:tc>
          <w:tcPr>
            <w:tcW w:w="5189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 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335D">
              <w:rPr>
                <w:sz w:val="20"/>
                <w:szCs w:val="20"/>
              </w:rPr>
              <w:t>КОСГУ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</w:tr>
      <w:tr w:rsidR="00BF05BF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F05BF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81D1D">
        <w:trPr>
          <w:trHeight w:val="133"/>
        </w:trPr>
        <w:tc>
          <w:tcPr>
            <w:tcW w:w="5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16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081D1D"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081D1D" w:rsidRDefault="00BF05BF" w:rsidP="00106B57">
      <w:pPr>
        <w:autoSpaceDE w:val="0"/>
        <w:autoSpaceDN w:val="0"/>
        <w:adjustRightInd w:val="0"/>
        <w:rPr>
          <w:sz w:val="16"/>
          <w:szCs w:val="16"/>
        </w:rPr>
      </w:pPr>
      <w:r w:rsidRPr="00081D1D">
        <w:rPr>
          <w:sz w:val="16"/>
          <w:szCs w:val="16"/>
        </w:rPr>
        <w:t>────────────────────────────</w:t>
      </w:r>
    </w:p>
    <w:p w:rsidR="00BF05BF" w:rsidRPr="00081D1D" w:rsidRDefault="00BF05BF" w:rsidP="00106B57">
      <w:pPr>
        <w:suppressAutoHyphens/>
        <w:rPr>
          <w:sz w:val="16"/>
          <w:szCs w:val="16"/>
          <w:lang w:eastAsia="ar-SA"/>
        </w:rPr>
      </w:pPr>
      <w:bookmarkStart w:id="2" w:name="sub_10001111"/>
      <w:r w:rsidRPr="00081D1D">
        <w:rPr>
          <w:sz w:val="16"/>
          <w:szCs w:val="16"/>
          <w:lang w:eastAsia="ar-SA"/>
        </w:rPr>
        <w:t>* В случае утверждения  решения о бюджете на очередной финансовый год и плановый период.</w:t>
      </w:r>
    </w:p>
    <w:bookmarkEnd w:id="2"/>
    <w:p w:rsidR="00BF05BF" w:rsidRPr="00081D1D" w:rsidRDefault="00BF05BF" w:rsidP="00106B57">
      <w:pPr>
        <w:suppressAutoHyphens/>
        <w:rPr>
          <w:sz w:val="16"/>
          <w:szCs w:val="16"/>
          <w:lang w:eastAsia="ar-SA"/>
        </w:rPr>
      </w:pPr>
      <w:r w:rsidRPr="00081D1D">
        <w:rPr>
          <w:sz w:val="16"/>
          <w:szCs w:val="16"/>
          <w:lang w:eastAsia="ar-SA"/>
        </w:rPr>
        <w:t>** Указывается дата подписания  сметы.</w:t>
      </w:r>
    </w:p>
    <w:p w:rsidR="00BF05BF" w:rsidRPr="000C3618" w:rsidRDefault="00BF05BF" w:rsidP="00106B57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3" w:name="sub_10002"/>
      <w:r w:rsidRPr="000C3618">
        <w:rPr>
          <w:bCs/>
          <w:kern w:val="32"/>
          <w:lang w:eastAsia="ar-SA"/>
        </w:rPr>
        <w:lastRenderedPageBreak/>
        <w:t>Раздел 2. Лимиты бюджетных обязательств по расходам получателя бюджетных средств</w:t>
      </w:r>
      <w:hyperlink w:anchor="sub_10003111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</w:p>
    <w:bookmarkEnd w:id="3"/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52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0"/>
        <w:gridCol w:w="849"/>
        <w:gridCol w:w="1421"/>
        <w:gridCol w:w="1734"/>
        <w:gridCol w:w="1452"/>
        <w:gridCol w:w="1417"/>
        <w:gridCol w:w="2123"/>
        <w:gridCol w:w="2123"/>
        <w:gridCol w:w="1981"/>
      </w:tblGrid>
      <w:tr w:rsidR="00BF05BF" w:rsidRPr="00106B57" w:rsidTr="00D663C4"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7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D663C4">
        <w:trPr>
          <w:trHeight w:val="244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D663C4">
        <w:trPr>
          <w:trHeight w:val="318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</w:t>
            </w:r>
            <w:r>
              <w:rPr>
                <w:sz w:val="20"/>
                <w:szCs w:val="20"/>
              </w:rPr>
              <w:t>х</w:t>
            </w:r>
          </w:p>
        </w:tc>
      </w:tr>
      <w:tr w:rsidR="00BF05BF" w:rsidRPr="00106B57" w:rsidTr="00D663C4">
        <w:trPr>
          <w:trHeight w:val="199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BF05BF" w:rsidRPr="00106B57" w:rsidTr="00D663C4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663C4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663C4"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18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D663C4"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Default="00BF05BF" w:rsidP="00D67FD7">
      <w:pPr>
        <w:keepNext/>
        <w:suppressAutoHyphens/>
        <w:jc w:val="center"/>
        <w:outlineLvl w:val="0"/>
        <w:rPr>
          <w:b/>
          <w:bCs/>
          <w:kern w:val="32"/>
          <w:szCs w:val="32"/>
          <w:lang w:eastAsia="ar-SA"/>
        </w:rPr>
      </w:pPr>
      <w:bookmarkStart w:id="4" w:name="sub_10003"/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szCs w:val="32"/>
          <w:lang w:eastAsia="ar-SA"/>
        </w:rPr>
      </w:pPr>
      <w:r w:rsidRPr="000C3618">
        <w:rPr>
          <w:bCs/>
          <w:kern w:val="32"/>
          <w:szCs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523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992"/>
        <w:gridCol w:w="1134"/>
        <w:gridCol w:w="1466"/>
        <w:gridCol w:w="1423"/>
        <w:gridCol w:w="1564"/>
        <w:gridCol w:w="2508"/>
        <w:gridCol w:w="2175"/>
        <w:gridCol w:w="1985"/>
      </w:tblGrid>
      <w:tr w:rsidR="00BF05BF" w:rsidRPr="00106B57" w:rsidTr="00324E4A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4"/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9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324E4A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324E4A">
        <w:trPr>
          <w:trHeight w:val="278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  <w:r w:rsidRPr="00106B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F05BF" w:rsidRPr="00106B57" w:rsidRDefault="00BF05BF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324E4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324E4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324E4A">
        <w:trPr>
          <w:trHeight w:val="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324E4A"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2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324E4A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081D1D" w:rsidRDefault="00BF05BF" w:rsidP="00106B57">
      <w:pPr>
        <w:autoSpaceDE w:val="0"/>
        <w:autoSpaceDN w:val="0"/>
        <w:adjustRightInd w:val="0"/>
        <w:rPr>
          <w:sz w:val="20"/>
          <w:szCs w:val="20"/>
        </w:rPr>
      </w:pPr>
      <w:r w:rsidRPr="00081D1D">
        <w:rPr>
          <w:sz w:val="20"/>
          <w:szCs w:val="20"/>
        </w:rPr>
        <w:t>──────────────────────────────</w:t>
      </w:r>
    </w:p>
    <w:p w:rsidR="00BF05BF" w:rsidRPr="00081D1D" w:rsidRDefault="00BF05BF" w:rsidP="00106B57">
      <w:pPr>
        <w:suppressAutoHyphens/>
        <w:rPr>
          <w:sz w:val="20"/>
          <w:szCs w:val="20"/>
          <w:lang w:eastAsia="ar-SA"/>
        </w:rPr>
      </w:pPr>
      <w:bookmarkStart w:id="5" w:name="sub_10003111"/>
      <w:r w:rsidRPr="00081D1D">
        <w:rPr>
          <w:sz w:val="20"/>
          <w:szCs w:val="20"/>
          <w:lang w:eastAsia="ar-SA"/>
        </w:rPr>
        <w:t xml:space="preserve">*** Расходы, осуществляемые в целях обеспечения выполнения функций учреждения, установленных </w:t>
      </w:r>
      <w:hyperlink r:id="rId21" w:history="1">
        <w:r w:rsidRPr="00081D1D">
          <w:rPr>
            <w:bCs/>
            <w:sz w:val="20"/>
            <w:szCs w:val="20"/>
            <w:lang w:eastAsia="ar-SA"/>
          </w:rPr>
          <w:t>статьей 70</w:t>
        </w:r>
      </w:hyperlink>
      <w:r w:rsidRPr="00081D1D">
        <w:rPr>
          <w:b/>
          <w:sz w:val="20"/>
          <w:szCs w:val="20"/>
          <w:lang w:eastAsia="ar-SA"/>
        </w:rPr>
        <w:t xml:space="preserve"> </w:t>
      </w:r>
      <w:r w:rsidRPr="00081D1D">
        <w:rPr>
          <w:sz w:val="20"/>
          <w:szCs w:val="20"/>
          <w:lang w:eastAsia="ar-SA"/>
        </w:rPr>
        <w:t xml:space="preserve">Бюджетного кодекса Российской Федерации </w:t>
      </w:r>
      <w:bookmarkEnd w:id="5"/>
    </w:p>
    <w:p w:rsidR="00BF05BF" w:rsidRPr="00081D1D" w:rsidRDefault="00BF05BF" w:rsidP="00106B57">
      <w:pPr>
        <w:suppressAutoHyphens/>
        <w:rPr>
          <w:sz w:val="20"/>
          <w:szCs w:val="20"/>
          <w:lang w:eastAsia="ar-SA"/>
        </w:rPr>
      </w:pPr>
      <w:r w:rsidRPr="00081D1D">
        <w:rPr>
          <w:sz w:val="20"/>
          <w:szCs w:val="20"/>
          <w:lang w:eastAsia="ar-SA"/>
        </w:rPr>
        <w:t>──────────────────────────────</w:t>
      </w:r>
    </w:p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p w:rsidR="00BF05BF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/>
          <w:bCs/>
          <w:kern w:val="32"/>
          <w:lang w:eastAsia="ar-SA"/>
        </w:rPr>
      </w:pPr>
      <w:bookmarkStart w:id="6" w:name="sub_10004"/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 xml:space="preserve">Раздел 4. Лимиты бюджетных обязательств по расходам на закупки товаров, работ, услуг, осуществляемые получателем </w:t>
      </w:r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бюджетных средств в пользу третьих лиц</w:t>
      </w:r>
    </w:p>
    <w:bookmarkEnd w:id="6"/>
    <w:p w:rsidR="00BF05BF" w:rsidRPr="00106B57" w:rsidRDefault="00BF05BF" w:rsidP="00106B57">
      <w:pPr>
        <w:suppressAutoHyphens/>
        <w:rPr>
          <w:lang w:eastAsia="ar-SA"/>
        </w:rPr>
      </w:pPr>
    </w:p>
    <w:tbl>
      <w:tblPr>
        <w:tblW w:w="151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275"/>
        <w:gridCol w:w="992"/>
        <w:gridCol w:w="993"/>
        <w:gridCol w:w="1173"/>
        <w:gridCol w:w="2268"/>
        <w:gridCol w:w="2728"/>
        <w:gridCol w:w="2445"/>
      </w:tblGrid>
      <w:tr w:rsidR="00BF05BF" w:rsidRPr="00106B57" w:rsidTr="00324E4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2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324E4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324E4A">
        <w:trPr>
          <w:trHeight w:val="23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D67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</w:tr>
      <w:tr w:rsidR="00BF05BF" w:rsidRPr="00106B57" w:rsidTr="00324E4A">
        <w:trPr>
          <w:trHeight w:val="25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D67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324E4A">
        <w:trPr>
          <w:trHeight w:val="1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324E4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324E4A"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324E4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0C3618" w:rsidRDefault="00BF05BF" w:rsidP="00D663C4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7" w:name="sub_10005"/>
    </w:p>
    <w:p w:rsidR="00BF05BF" w:rsidRPr="000C3618" w:rsidRDefault="00BF05BF" w:rsidP="00D663C4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p w:rsidR="00BF05BF" w:rsidRPr="000C3618" w:rsidRDefault="00BF05BF" w:rsidP="00D663C4">
      <w:pPr>
        <w:suppressAutoHyphens/>
        <w:rPr>
          <w:sz w:val="20"/>
          <w:szCs w:val="20"/>
          <w:lang w:eastAsia="ar-SA"/>
        </w:rPr>
      </w:pPr>
    </w:p>
    <w:tbl>
      <w:tblPr>
        <w:tblW w:w="153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1241"/>
        <w:gridCol w:w="851"/>
        <w:gridCol w:w="850"/>
        <w:gridCol w:w="667"/>
        <w:gridCol w:w="521"/>
        <w:gridCol w:w="993"/>
        <w:gridCol w:w="1041"/>
        <w:gridCol w:w="1320"/>
        <w:gridCol w:w="441"/>
        <w:gridCol w:w="354"/>
        <w:gridCol w:w="2069"/>
        <w:gridCol w:w="211"/>
        <w:gridCol w:w="146"/>
        <w:gridCol w:w="2263"/>
        <w:gridCol w:w="752"/>
        <w:gridCol w:w="1555"/>
        <w:gridCol w:w="60"/>
      </w:tblGrid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7"/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23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D66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0C3618">
        <w:trPr>
          <w:gridAfter w:val="1"/>
          <w:wAfter w:w="60" w:type="dxa"/>
          <w:trHeight w:val="258"/>
        </w:trPr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Before w:val="1"/>
          <w:wBefore w:w="35" w:type="dxa"/>
        </w:trPr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Before w:val="1"/>
          <w:wBefore w:w="35" w:type="dxa"/>
        </w:trPr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p w:rsidR="00BF05BF" w:rsidRDefault="00BF05BF" w:rsidP="00106B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"___" __________________ 20 ____ г.</w:t>
      </w:r>
    </w:p>
    <w:p w:rsidR="00BF05BF" w:rsidRPr="00106B57" w:rsidRDefault="00BF05BF" w:rsidP="00106B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400E9" w:rsidRDefault="00D400E9" w:rsidP="00086B47">
      <w:pPr>
        <w:suppressAutoHyphens/>
        <w:jc w:val="right"/>
        <w:rPr>
          <w:bCs/>
          <w:lang w:eastAsia="ar-SA"/>
        </w:rPr>
      </w:pPr>
    </w:p>
    <w:p w:rsidR="00D400E9" w:rsidRDefault="00D400E9" w:rsidP="00086B47">
      <w:pPr>
        <w:suppressAutoHyphens/>
        <w:jc w:val="right"/>
        <w:rPr>
          <w:bCs/>
          <w:lang w:eastAsia="ar-SA"/>
        </w:rPr>
      </w:pPr>
    </w:p>
    <w:p w:rsidR="00D400E9" w:rsidRDefault="00D400E9" w:rsidP="00086B47">
      <w:pPr>
        <w:suppressAutoHyphens/>
        <w:jc w:val="right"/>
        <w:rPr>
          <w:bCs/>
          <w:lang w:eastAsia="ar-SA"/>
        </w:rPr>
      </w:pPr>
    </w:p>
    <w:p w:rsidR="00D400E9" w:rsidRDefault="00BF05BF" w:rsidP="00086B47">
      <w:pPr>
        <w:suppressAutoHyphens/>
        <w:jc w:val="right"/>
        <w:rPr>
          <w:bCs/>
          <w:lang w:eastAsia="ar-SA"/>
        </w:rPr>
      </w:pPr>
      <w:r w:rsidRPr="00BD335D">
        <w:rPr>
          <w:bCs/>
          <w:lang w:eastAsia="ar-SA"/>
        </w:rPr>
        <w:t xml:space="preserve">Приложение 2 </w:t>
      </w:r>
    </w:p>
    <w:p w:rsidR="00BF05BF" w:rsidRPr="00BD335D" w:rsidRDefault="00BF05BF" w:rsidP="00086B47">
      <w:pPr>
        <w:suppressAutoHyphens/>
        <w:jc w:val="right"/>
        <w:rPr>
          <w:bCs/>
          <w:color w:val="000080"/>
          <w:sz w:val="20"/>
          <w:szCs w:val="20"/>
          <w:lang w:eastAsia="ar-SA"/>
        </w:rPr>
      </w:pPr>
      <w:r w:rsidRPr="00BD335D">
        <w:rPr>
          <w:bCs/>
          <w:lang w:eastAsia="ar-SA"/>
        </w:rPr>
        <w:t>к Порядку</w:t>
      </w:r>
      <w:r w:rsidR="00D400E9"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>составления, утверждения и ведения</w:t>
      </w:r>
      <w:r w:rsidRPr="00BD335D">
        <w:rPr>
          <w:bCs/>
          <w:lang w:eastAsia="ar-SA"/>
        </w:rPr>
        <w:br/>
        <w:t xml:space="preserve">бюджетных смет </w:t>
      </w:r>
      <w:r w:rsidR="00086B47">
        <w:rPr>
          <w:bCs/>
          <w:lang w:eastAsia="ar-SA"/>
        </w:rPr>
        <w:t>МКУ Дума</w:t>
      </w:r>
      <w:r w:rsidRPr="00BD335D">
        <w:rPr>
          <w:bCs/>
          <w:lang w:eastAsia="ar-SA"/>
        </w:rPr>
        <w:t xml:space="preserve"> г</w:t>
      </w:r>
      <w:r w:rsidR="0039312B">
        <w:rPr>
          <w:bCs/>
          <w:lang w:eastAsia="ar-SA"/>
        </w:rPr>
        <w:t>.</w:t>
      </w:r>
      <w:r w:rsidRPr="00BD335D">
        <w:rPr>
          <w:bCs/>
          <w:lang w:eastAsia="ar-SA"/>
        </w:rPr>
        <w:t xml:space="preserve"> Пыть-Яха</w:t>
      </w:r>
    </w:p>
    <w:p w:rsidR="00BF05BF" w:rsidRPr="00BD335D" w:rsidRDefault="00BF05BF" w:rsidP="00106B57">
      <w:pPr>
        <w:suppressAutoHyphens/>
        <w:rPr>
          <w:bCs/>
          <w:color w:val="000080"/>
          <w:sz w:val="20"/>
          <w:szCs w:val="20"/>
          <w:lang w:eastAsia="ar-SA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94"/>
        <w:gridCol w:w="2486"/>
        <w:gridCol w:w="709"/>
        <w:gridCol w:w="599"/>
        <w:gridCol w:w="2727"/>
        <w:gridCol w:w="573"/>
        <w:gridCol w:w="561"/>
        <w:gridCol w:w="576"/>
      </w:tblGrid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УТВЕРЖДАЮ</w:t>
            </w: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(наименование должности лица, утверждающего изменения показателей сметы;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tabs>
                <w:tab w:val="left" w:pos="726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  <w:tr w:rsidR="00BF05BF" w:rsidRPr="00106B57" w:rsidTr="00E014B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E014BF" w:rsidRDefault="00BF05BF" w:rsidP="00D67FD7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ИЗМЕНЕНИЕ ПОКАЗАТЕЛЕЙ БЮДЖЕТНОЙ СМЕТЫ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НА 20___ ФИНАНСОВЫЙ 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(НА 20___ ФИНАНСОВЫЙ ГОД И ПЛАНОВЫЙ ПЕРИОД 20___ и 20___ ГОДОВ</w:t>
            </w:r>
            <w:hyperlink w:anchor="sub_20001111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____________ 20 ___ г.</w:t>
            </w:r>
            <w:hyperlink w:anchor="sub_20001222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**</w:t>
              </w:r>
            </w:hyperlink>
          </w:p>
          <w:p w:rsidR="00BF05BF" w:rsidRPr="00106B57" w:rsidRDefault="00BF05BF" w:rsidP="00D67FD7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BF05BF" w:rsidRPr="00106B57" w:rsidTr="00E014B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24" w:history="1">
              <w:r w:rsidRPr="00081D1D">
                <w:rPr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0501013</w:t>
            </w:r>
          </w:p>
        </w:tc>
      </w:tr>
      <w:tr w:rsidR="00BF05BF" w:rsidRPr="00106B57" w:rsidTr="00E014B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Default="00BF05BF" w:rsidP="00E014BF">
            <w:pPr>
              <w:rPr>
                <w:sz w:val="20"/>
                <w:szCs w:val="20"/>
              </w:rPr>
            </w:pPr>
          </w:p>
          <w:p w:rsidR="00BF05BF" w:rsidRPr="00E014BF" w:rsidRDefault="00BF05BF" w:rsidP="00E014BF">
            <w:pPr>
              <w:rPr>
                <w:sz w:val="20"/>
                <w:szCs w:val="20"/>
              </w:rPr>
            </w:pPr>
          </w:p>
          <w:p w:rsidR="00BF05BF" w:rsidRDefault="00BF05BF" w:rsidP="00E014BF">
            <w:pPr>
              <w:rPr>
                <w:sz w:val="20"/>
                <w:szCs w:val="20"/>
              </w:rPr>
            </w:pPr>
          </w:p>
          <w:p w:rsidR="00BF05BF" w:rsidRPr="00146DE8" w:rsidRDefault="00BF05BF" w:rsidP="00146DE8">
            <w:pPr>
              <w:rPr>
                <w:sz w:val="20"/>
                <w:szCs w:val="20"/>
              </w:rPr>
            </w:pPr>
          </w:p>
          <w:p w:rsidR="00BF05BF" w:rsidRPr="00146DE8" w:rsidRDefault="00BF05BF" w:rsidP="00146DE8">
            <w:pPr>
              <w:rPr>
                <w:sz w:val="20"/>
                <w:szCs w:val="20"/>
              </w:rPr>
            </w:pPr>
            <w:r w:rsidRPr="00146DE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25" w:history="1">
              <w:r w:rsidRPr="00081D1D">
                <w:rPr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26" w:history="1">
              <w:r w:rsidRPr="00081D1D">
                <w:rPr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Единица измерения: руб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27" w:history="1">
              <w:r w:rsidRPr="00081D1D">
                <w:rPr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p w:rsidR="00BF05BF" w:rsidRPr="000C3618" w:rsidRDefault="00BF05BF" w:rsidP="00647715">
      <w:pPr>
        <w:keepNext/>
        <w:numPr>
          <w:ilvl w:val="0"/>
          <w:numId w:val="18"/>
        </w:numPr>
        <w:suppressAutoHyphens/>
        <w:jc w:val="center"/>
        <w:outlineLvl w:val="0"/>
        <w:rPr>
          <w:sz w:val="20"/>
          <w:szCs w:val="20"/>
          <w:lang w:eastAsia="ar-SA"/>
        </w:rPr>
      </w:pPr>
      <w:bookmarkStart w:id="8" w:name="sub_20001"/>
      <w:r w:rsidRPr="000C3618">
        <w:rPr>
          <w:bCs/>
          <w:kern w:val="32"/>
          <w:lang w:eastAsia="ar-SA"/>
        </w:rPr>
        <w:t>Раздел 1. Итоговые изменения показателей бюджетной сметы</w:t>
      </w:r>
      <w:bookmarkEnd w:id="8"/>
    </w:p>
    <w:tbl>
      <w:tblPr>
        <w:tblW w:w="15901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108"/>
        <w:gridCol w:w="1410"/>
        <w:gridCol w:w="1162"/>
        <w:gridCol w:w="1441"/>
        <w:gridCol w:w="2844"/>
        <w:gridCol w:w="3553"/>
        <w:gridCol w:w="3223"/>
      </w:tblGrid>
      <w:tr w:rsidR="00BF05BF" w:rsidRPr="00106B57" w:rsidTr="00081D1D">
        <w:tc>
          <w:tcPr>
            <w:tcW w:w="4840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8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BF05BF" w:rsidRPr="00106B57" w:rsidTr="00081D1D">
        <w:tc>
          <w:tcPr>
            <w:tcW w:w="4840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 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F05BF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F05BF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81D1D"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29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081D1D"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BF05BF" w:rsidRPr="00081D1D" w:rsidRDefault="00BF05BF" w:rsidP="00106B57">
      <w:pPr>
        <w:suppressAutoHyphens/>
        <w:rPr>
          <w:sz w:val="16"/>
          <w:szCs w:val="16"/>
          <w:lang w:eastAsia="ar-SA"/>
        </w:rPr>
      </w:pPr>
      <w:bookmarkStart w:id="9" w:name="sub_20001111"/>
      <w:r w:rsidRPr="00081D1D">
        <w:rPr>
          <w:sz w:val="16"/>
          <w:szCs w:val="16"/>
          <w:lang w:eastAsia="ar-SA"/>
        </w:rPr>
        <w:t>* В случае утверждения решения о бюджете на очередной финансовый год и плановый период.</w:t>
      </w:r>
    </w:p>
    <w:p w:rsidR="00BF05BF" w:rsidRPr="00081D1D" w:rsidRDefault="00BF05BF" w:rsidP="00106B57">
      <w:pPr>
        <w:suppressAutoHyphens/>
        <w:rPr>
          <w:sz w:val="16"/>
          <w:szCs w:val="16"/>
          <w:lang w:eastAsia="ar-SA"/>
        </w:rPr>
      </w:pPr>
      <w:bookmarkStart w:id="10" w:name="sub_20001222"/>
      <w:bookmarkEnd w:id="9"/>
      <w:r w:rsidRPr="00081D1D">
        <w:rPr>
          <w:sz w:val="16"/>
          <w:szCs w:val="16"/>
          <w:lang w:eastAsia="ar-SA"/>
        </w:rPr>
        <w:t>** Указывается дата подписания изменений показателей сметы</w:t>
      </w:r>
      <w:bookmarkEnd w:id="10"/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1" w:name="sub_20002"/>
      <w:r w:rsidRPr="000C3618">
        <w:rPr>
          <w:bCs/>
          <w:kern w:val="32"/>
          <w:lang w:eastAsia="ar-SA"/>
        </w:rPr>
        <w:lastRenderedPageBreak/>
        <w:t>Раздел 2. Лимиты бюджетных обязательств по расходам получателя бюджетных средств</w:t>
      </w:r>
      <w:hyperlink w:anchor="sub_20003333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</w:p>
    <w:bookmarkEnd w:id="11"/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536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992"/>
        <w:gridCol w:w="898"/>
        <w:gridCol w:w="992"/>
        <w:gridCol w:w="1454"/>
        <w:gridCol w:w="2651"/>
        <w:gridCol w:w="2704"/>
        <w:gridCol w:w="2693"/>
      </w:tblGrid>
      <w:tr w:rsidR="00BF05BF" w:rsidRPr="00106B57" w:rsidTr="00631097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37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0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BF05BF" w:rsidRPr="00106B57" w:rsidTr="00631097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631097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631097"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1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631097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631097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2" w:name="sub_20003"/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BF05BF" w:rsidRPr="000C3618" w:rsidRDefault="00BF05BF" w:rsidP="00106B57">
      <w:pPr>
        <w:suppressAutoHyphens/>
        <w:rPr>
          <w:sz w:val="20"/>
          <w:szCs w:val="20"/>
          <w:lang w:eastAsia="ar-SA"/>
        </w:rPr>
      </w:pPr>
    </w:p>
    <w:bookmarkEnd w:id="12"/>
    <w:p w:rsidR="00BF05BF" w:rsidRPr="000C3618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415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55"/>
        <w:gridCol w:w="1053"/>
        <w:gridCol w:w="1113"/>
        <w:gridCol w:w="990"/>
        <w:gridCol w:w="994"/>
        <w:gridCol w:w="1559"/>
        <w:gridCol w:w="1977"/>
        <w:gridCol w:w="2118"/>
        <w:gridCol w:w="2260"/>
      </w:tblGrid>
      <w:tr w:rsidR="00BF05BF" w:rsidRPr="000C3618" w:rsidTr="00DC4306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строки</w:t>
            </w:r>
          </w:p>
        </w:tc>
        <w:tc>
          <w:tcPr>
            <w:tcW w:w="41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 xml:space="preserve">Код по </w:t>
            </w:r>
            <w:hyperlink r:id="rId32" w:history="1">
              <w:r w:rsidRPr="000C3618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0C361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Сумма (+, -)</w:t>
            </w:r>
          </w:p>
        </w:tc>
      </w:tr>
      <w:tr w:rsidR="00BF05BF" w:rsidRPr="00106B57" w:rsidTr="00DC4306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tabs>
                <w:tab w:val="left" w:pos="65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DC4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DC4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C4306">
        <w:trPr>
          <w:trHeight w:val="2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724BE4"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3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724BE4"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p w:rsidR="00BF05BF" w:rsidRPr="00106B57" w:rsidRDefault="00BF05BF" w:rsidP="00106B57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BF05BF" w:rsidRPr="007C2B71" w:rsidRDefault="00BF05BF" w:rsidP="00106B57">
      <w:pPr>
        <w:suppressAutoHyphens/>
        <w:rPr>
          <w:sz w:val="16"/>
          <w:szCs w:val="16"/>
          <w:lang w:eastAsia="ar-SA"/>
        </w:rPr>
      </w:pPr>
      <w:bookmarkStart w:id="13" w:name="sub_20003333"/>
      <w:r w:rsidRPr="007C2B71">
        <w:rPr>
          <w:sz w:val="16"/>
          <w:szCs w:val="16"/>
          <w:lang w:eastAsia="ar-SA"/>
        </w:rPr>
        <w:t xml:space="preserve">*** Расходы, осуществляемые в целях обеспечения выполнения функций учреждения, установленных </w:t>
      </w:r>
      <w:hyperlink r:id="rId34" w:history="1">
        <w:r w:rsidRPr="007C2B71">
          <w:rPr>
            <w:bCs/>
            <w:sz w:val="16"/>
            <w:szCs w:val="16"/>
            <w:lang w:eastAsia="ar-SA"/>
          </w:rPr>
          <w:t>статьей 70</w:t>
        </w:r>
      </w:hyperlink>
      <w:r w:rsidRPr="007C2B71">
        <w:rPr>
          <w:sz w:val="16"/>
          <w:szCs w:val="16"/>
          <w:lang w:eastAsia="ar-SA"/>
        </w:rPr>
        <w:t xml:space="preserve"> Бюджетного кодекса Российской Федерации </w:t>
      </w:r>
      <w:bookmarkEnd w:id="13"/>
    </w:p>
    <w:p w:rsidR="00BF05BF" w:rsidRPr="007C2B71" w:rsidRDefault="00BF05BF" w:rsidP="00106B57">
      <w:pPr>
        <w:suppressAutoHyphens/>
        <w:rPr>
          <w:sz w:val="16"/>
          <w:szCs w:val="16"/>
          <w:lang w:eastAsia="ar-SA"/>
        </w:rPr>
      </w:pPr>
      <w:r w:rsidRPr="007C2B71">
        <w:rPr>
          <w:sz w:val="16"/>
          <w:szCs w:val="16"/>
          <w:lang w:eastAsia="ar-SA"/>
        </w:rPr>
        <w:t>──────────────────────────────</w:t>
      </w:r>
    </w:p>
    <w:p w:rsidR="00BF05BF" w:rsidRPr="007C2B71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4" w:name="sub_20004"/>
      <w:r w:rsidRPr="007C2B71">
        <w:rPr>
          <w:bCs/>
          <w:kern w:val="32"/>
          <w:lang w:eastAsia="ar-SA"/>
        </w:rPr>
        <w:lastRenderedPageBreak/>
        <w:t xml:space="preserve">Раздел 4. Лимиты бюджетных обязательств по расходам на закупки товаров, работ, услуг, </w:t>
      </w:r>
    </w:p>
    <w:p w:rsidR="00BF05BF" w:rsidRPr="007C2B71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7C2B71">
        <w:rPr>
          <w:bCs/>
          <w:kern w:val="32"/>
          <w:lang w:eastAsia="ar-SA"/>
        </w:rPr>
        <w:t>осуществляемые получателем бюджетных средств в пользу третьих лиц</w:t>
      </w:r>
    </w:p>
    <w:bookmarkEnd w:id="14"/>
    <w:p w:rsidR="00BF05BF" w:rsidRPr="007C2B71" w:rsidRDefault="00BF05BF" w:rsidP="00106B57">
      <w:pPr>
        <w:suppressAutoHyphens/>
        <w:jc w:val="center"/>
        <w:rPr>
          <w:lang w:eastAsia="ar-SA"/>
        </w:rPr>
      </w:pPr>
    </w:p>
    <w:tbl>
      <w:tblPr>
        <w:tblW w:w="1548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993"/>
        <w:gridCol w:w="1153"/>
        <w:gridCol w:w="1263"/>
        <w:gridCol w:w="1420"/>
        <w:gridCol w:w="1134"/>
        <w:gridCol w:w="1706"/>
        <w:gridCol w:w="1846"/>
        <w:gridCol w:w="2128"/>
        <w:gridCol w:w="2265"/>
      </w:tblGrid>
      <w:tr w:rsidR="00BF05BF" w:rsidRPr="00106B57" w:rsidTr="007C2B71">
        <w:tc>
          <w:tcPr>
            <w:tcW w:w="15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5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7C2B71">
        <w:tc>
          <w:tcPr>
            <w:tcW w:w="157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7C2B71">
        <w:tc>
          <w:tcPr>
            <w:tcW w:w="15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DC4306">
            <w:pPr>
              <w:widowControl w:val="0"/>
              <w:autoSpaceDE w:val="0"/>
              <w:autoSpaceDN w:val="0"/>
              <w:adjustRightInd w:val="0"/>
              <w:ind w:hanging="106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7C2B71"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6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7C2B71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7C2B71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5" w:name="sub_20005"/>
      <w:r w:rsidRPr="007C2B71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p w:rsidR="00BF05BF" w:rsidRPr="007C2B71" w:rsidRDefault="00BF05BF" w:rsidP="00106B57">
      <w:pPr>
        <w:suppressAutoHyphens/>
        <w:rPr>
          <w:lang w:eastAsia="ar-SA"/>
        </w:rPr>
      </w:pPr>
    </w:p>
    <w:tbl>
      <w:tblPr>
        <w:tblW w:w="15153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993"/>
        <w:gridCol w:w="992"/>
        <w:gridCol w:w="1273"/>
        <w:gridCol w:w="997"/>
        <w:gridCol w:w="1276"/>
        <w:gridCol w:w="1701"/>
        <w:gridCol w:w="1976"/>
        <w:gridCol w:w="2118"/>
        <w:gridCol w:w="2255"/>
      </w:tblGrid>
      <w:tr w:rsidR="00BF05BF" w:rsidRPr="00106B57" w:rsidTr="00DC4306">
        <w:tc>
          <w:tcPr>
            <w:tcW w:w="15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End w:id="15"/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37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DC4306">
        <w:tc>
          <w:tcPr>
            <w:tcW w:w="1572" w:type="dxa"/>
            <w:vMerge/>
            <w:tcBorders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DC4306">
        <w:trPr>
          <w:trHeight w:val="1387"/>
        </w:trPr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DC4306"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DC4306"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C4306">
        <w:trPr>
          <w:trHeight w:val="70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C4306">
        <w:trPr>
          <w:trHeight w:val="364"/>
        </w:trPr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8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DC4306"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2069"/>
        <w:gridCol w:w="357"/>
        <w:gridCol w:w="3015"/>
        <w:gridCol w:w="1615"/>
      </w:tblGrid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324E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06B57">
        <w:rPr>
          <w:sz w:val="20"/>
          <w:szCs w:val="20"/>
        </w:rPr>
        <w:t>"___" __________________ 20 ____ г.</w:t>
      </w:r>
    </w:p>
    <w:sectPr w:rsidR="00BF05BF" w:rsidRPr="00106B57" w:rsidSect="00106B5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60" w:rsidRDefault="002A4760">
      <w:r>
        <w:separator/>
      </w:r>
    </w:p>
  </w:endnote>
  <w:endnote w:type="continuationSeparator" w:id="0">
    <w:p w:rsidR="002A4760" w:rsidRDefault="002A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60" w:rsidRDefault="002A4760">
      <w:r>
        <w:separator/>
      </w:r>
    </w:p>
  </w:footnote>
  <w:footnote w:type="continuationSeparator" w:id="0">
    <w:p w:rsidR="002A4760" w:rsidRDefault="002A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FE" w:rsidRDefault="004609FE" w:rsidP="002008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4609FE" w:rsidRDefault="004609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0"/>
      <w:gridCol w:w="3258"/>
    </w:tblGrid>
    <w:tr w:rsidR="004609FE" w:rsidRPr="009E7D31">
      <w:trPr>
        <w:trHeight w:val="720"/>
      </w:trPr>
      <w:tc>
        <w:tcPr>
          <w:tcW w:w="1667" w:type="pct"/>
        </w:tcPr>
        <w:p w:rsidR="004609FE" w:rsidRDefault="004609FE">
          <w:pPr>
            <w:pStyle w:val="a6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4609FE" w:rsidRDefault="004609FE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4609FE" w:rsidRPr="009E7D31" w:rsidRDefault="004609FE">
          <w:pPr>
            <w:pStyle w:val="a6"/>
            <w:tabs>
              <w:tab w:val="clear" w:pos="4677"/>
              <w:tab w:val="clear" w:pos="9355"/>
            </w:tabs>
            <w:jc w:val="right"/>
          </w:pPr>
          <w:r w:rsidRPr="009E7D31">
            <w:fldChar w:fldCharType="begin"/>
          </w:r>
          <w:r w:rsidRPr="009E7D31">
            <w:instrText>PAGE   \* MERGEFORMAT</w:instrText>
          </w:r>
          <w:r w:rsidRPr="009E7D31">
            <w:fldChar w:fldCharType="separate"/>
          </w:r>
          <w:r w:rsidR="007C17B3">
            <w:rPr>
              <w:noProof/>
            </w:rPr>
            <w:t>11</w:t>
          </w:r>
          <w:r w:rsidRPr="009E7D31">
            <w:fldChar w:fldCharType="end"/>
          </w:r>
        </w:p>
      </w:tc>
    </w:tr>
  </w:tbl>
  <w:p w:rsidR="004609FE" w:rsidRDefault="004609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A3475"/>
    <w:multiLevelType w:val="multilevel"/>
    <w:tmpl w:val="1222E99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2" w15:restartNumberingAfterBreak="0">
    <w:nsid w:val="0D053ADC"/>
    <w:multiLevelType w:val="hybridMultilevel"/>
    <w:tmpl w:val="39FCCB48"/>
    <w:lvl w:ilvl="0" w:tplc="C7B0365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04270DB"/>
    <w:multiLevelType w:val="multilevel"/>
    <w:tmpl w:val="73FE65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2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3927559"/>
    <w:multiLevelType w:val="hybridMultilevel"/>
    <w:tmpl w:val="592A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01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030E0"/>
    <w:multiLevelType w:val="hybridMultilevel"/>
    <w:tmpl w:val="84FC44B6"/>
    <w:lvl w:ilvl="0" w:tplc="25A6B32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9D68C8"/>
    <w:multiLevelType w:val="multilevel"/>
    <w:tmpl w:val="2C2E66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i w:val="0"/>
      </w:r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251C686E"/>
    <w:multiLevelType w:val="hybridMultilevel"/>
    <w:tmpl w:val="21AAD2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51E10"/>
    <w:multiLevelType w:val="hybridMultilevel"/>
    <w:tmpl w:val="A680122A"/>
    <w:lvl w:ilvl="0" w:tplc="71984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DC7F5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2C4A5199"/>
    <w:multiLevelType w:val="multilevel"/>
    <w:tmpl w:val="942ABBA6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3" w15:restartNumberingAfterBreak="0">
    <w:nsid w:val="413E1927"/>
    <w:multiLevelType w:val="multilevel"/>
    <w:tmpl w:val="42E25C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2B40AF"/>
    <w:multiLevelType w:val="multilevel"/>
    <w:tmpl w:val="E6BC3B82"/>
    <w:lvl w:ilvl="0">
      <w:start w:val="5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5" w15:restartNumberingAfterBreak="0">
    <w:nsid w:val="5C3D69A3"/>
    <w:multiLevelType w:val="hybridMultilevel"/>
    <w:tmpl w:val="19D8F61E"/>
    <w:lvl w:ilvl="0" w:tplc="B97405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5D670DB5"/>
    <w:multiLevelType w:val="hybridMultilevel"/>
    <w:tmpl w:val="6F1E31D0"/>
    <w:lvl w:ilvl="0" w:tplc="8DEC3E6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FDC4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3725A7B"/>
    <w:multiLevelType w:val="multilevel"/>
    <w:tmpl w:val="8EFAA412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9" w15:restartNumberingAfterBreak="0">
    <w:nsid w:val="74EA7B7B"/>
    <w:multiLevelType w:val="multilevel"/>
    <w:tmpl w:val="5F4C41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03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17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1"/>
  </w:num>
  <w:num w:numId="13">
    <w:abstractNumId w:val="6"/>
  </w:num>
  <w:num w:numId="14">
    <w:abstractNumId w:val="14"/>
  </w:num>
  <w:num w:numId="15">
    <w:abstractNumId w:val="7"/>
  </w:num>
  <w:num w:numId="16">
    <w:abstractNumId w:val="0"/>
  </w:num>
  <w:num w:numId="17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340" w:hanging="34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584" w:hanging="1584"/>
        </w:pPr>
        <w:rPr>
          <w:rFonts w:cs="Times New Roman" w:hint="default"/>
        </w:rPr>
      </w:lvl>
    </w:lvlOverride>
  </w:num>
  <w:num w:numId="18">
    <w:abstractNumId w:val="11"/>
  </w:num>
  <w:num w:numId="19">
    <w:abstractNumId w:val="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18"/>
    <w:rsid w:val="000069E7"/>
    <w:rsid w:val="000513A5"/>
    <w:rsid w:val="000720AA"/>
    <w:rsid w:val="0007562C"/>
    <w:rsid w:val="00081D1D"/>
    <w:rsid w:val="000821E0"/>
    <w:rsid w:val="00086B47"/>
    <w:rsid w:val="000918F3"/>
    <w:rsid w:val="0009668D"/>
    <w:rsid w:val="000A4019"/>
    <w:rsid w:val="000B14AD"/>
    <w:rsid w:val="000B227B"/>
    <w:rsid w:val="000C3618"/>
    <w:rsid w:val="000E29B6"/>
    <w:rsid w:val="000F7286"/>
    <w:rsid w:val="00106B57"/>
    <w:rsid w:val="0012640B"/>
    <w:rsid w:val="0014648A"/>
    <w:rsid w:val="00146DE8"/>
    <w:rsid w:val="00157CE9"/>
    <w:rsid w:val="00163302"/>
    <w:rsid w:val="00165C12"/>
    <w:rsid w:val="001A01FA"/>
    <w:rsid w:val="001D7E9B"/>
    <w:rsid w:val="001E40FF"/>
    <w:rsid w:val="001F07A2"/>
    <w:rsid w:val="0020088B"/>
    <w:rsid w:val="00211576"/>
    <w:rsid w:val="002248A3"/>
    <w:rsid w:val="00227E8E"/>
    <w:rsid w:val="002312E7"/>
    <w:rsid w:val="00236981"/>
    <w:rsid w:val="00274466"/>
    <w:rsid w:val="00297737"/>
    <w:rsid w:val="002A4760"/>
    <w:rsid w:val="002A4DE9"/>
    <w:rsid w:val="002B0623"/>
    <w:rsid w:val="002B2BE9"/>
    <w:rsid w:val="002C3E23"/>
    <w:rsid w:val="002F3829"/>
    <w:rsid w:val="0030092D"/>
    <w:rsid w:val="00301D37"/>
    <w:rsid w:val="003142DD"/>
    <w:rsid w:val="00324E4A"/>
    <w:rsid w:val="00340B57"/>
    <w:rsid w:val="0036102C"/>
    <w:rsid w:val="0039312B"/>
    <w:rsid w:val="00393B33"/>
    <w:rsid w:val="003C0562"/>
    <w:rsid w:val="003D3D75"/>
    <w:rsid w:val="003F4801"/>
    <w:rsid w:val="003F5111"/>
    <w:rsid w:val="00430422"/>
    <w:rsid w:val="004609FE"/>
    <w:rsid w:val="00474D25"/>
    <w:rsid w:val="004B34F4"/>
    <w:rsid w:val="004B40E2"/>
    <w:rsid w:val="00505BEE"/>
    <w:rsid w:val="00506245"/>
    <w:rsid w:val="00507EFE"/>
    <w:rsid w:val="0051152A"/>
    <w:rsid w:val="00553A0C"/>
    <w:rsid w:val="0058182E"/>
    <w:rsid w:val="005B7BFE"/>
    <w:rsid w:val="005C6786"/>
    <w:rsid w:val="005F3F67"/>
    <w:rsid w:val="006054C0"/>
    <w:rsid w:val="00613CA6"/>
    <w:rsid w:val="00625F17"/>
    <w:rsid w:val="00631097"/>
    <w:rsid w:val="0063206B"/>
    <w:rsid w:val="00647715"/>
    <w:rsid w:val="0065495A"/>
    <w:rsid w:val="00670EDB"/>
    <w:rsid w:val="00674B98"/>
    <w:rsid w:val="006A2FA0"/>
    <w:rsid w:val="006B4F72"/>
    <w:rsid w:val="006F2718"/>
    <w:rsid w:val="00701F19"/>
    <w:rsid w:val="00724BE4"/>
    <w:rsid w:val="00725AC7"/>
    <w:rsid w:val="00740656"/>
    <w:rsid w:val="00745A77"/>
    <w:rsid w:val="00754A49"/>
    <w:rsid w:val="0076200D"/>
    <w:rsid w:val="00766B2B"/>
    <w:rsid w:val="0079370E"/>
    <w:rsid w:val="007944B2"/>
    <w:rsid w:val="007C0E7F"/>
    <w:rsid w:val="007C17B3"/>
    <w:rsid w:val="007C2B71"/>
    <w:rsid w:val="007F5282"/>
    <w:rsid w:val="007F7A45"/>
    <w:rsid w:val="0081619F"/>
    <w:rsid w:val="00850B18"/>
    <w:rsid w:val="00863481"/>
    <w:rsid w:val="00870D2C"/>
    <w:rsid w:val="008720D7"/>
    <w:rsid w:val="0089017F"/>
    <w:rsid w:val="008919F0"/>
    <w:rsid w:val="00892FF7"/>
    <w:rsid w:val="008C74BC"/>
    <w:rsid w:val="008D0DAD"/>
    <w:rsid w:val="009337D7"/>
    <w:rsid w:val="009568BE"/>
    <w:rsid w:val="00962B66"/>
    <w:rsid w:val="009634A2"/>
    <w:rsid w:val="0096433C"/>
    <w:rsid w:val="00975693"/>
    <w:rsid w:val="009A1BDD"/>
    <w:rsid w:val="009C0D26"/>
    <w:rsid w:val="009D1FC9"/>
    <w:rsid w:val="009D44CF"/>
    <w:rsid w:val="009D67D8"/>
    <w:rsid w:val="009E2539"/>
    <w:rsid w:val="009E7D31"/>
    <w:rsid w:val="009F6865"/>
    <w:rsid w:val="00A03A8C"/>
    <w:rsid w:val="00A14F62"/>
    <w:rsid w:val="00A71B51"/>
    <w:rsid w:val="00AA4CDD"/>
    <w:rsid w:val="00AB11FC"/>
    <w:rsid w:val="00B07E85"/>
    <w:rsid w:val="00B24144"/>
    <w:rsid w:val="00B6319F"/>
    <w:rsid w:val="00B71BDC"/>
    <w:rsid w:val="00BB378F"/>
    <w:rsid w:val="00BD147A"/>
    <w:rsid w:val="00BD335D"/>
    <w:rsid w:val="00BF05BF"/>
    <w:rsid w:val="00BF293F"/>
    <w:rsid w:val="00C30497"/>
    <w:rsid w:val="00C72AB3"/>
    <w:rsid w:val="00C80657"/>
    <w:rsid w:val="00C874CC"/>
    <w:rsid w:val="00CB234A"/>
    <w:rsid w:val="00CD3027"/>
    <w:rsid w:val="00D040E6"/>
    <w:rsid w:val="00D11A26"/>
    <w:rsid w:val="00D23B5A"/>
    <w:rsid w:val="00D400E9"/>
    <w:rsid w:val="00D5310F"/>
    <w:rsid w:val="00D663C4"/>
    <w:rsid w:val="00D67FD7"/>
    <w:rsid w:val="00D7404E"/>
    <w:rsid w:val="00D75B13"/>
    <w:rsid w:val="00D76470"/>
    <w:rsid w:val="00D9157B"/>
    <w:rsid w:val="00DA3888"/>
    <w:rsid w:val="00DC057C"/>
    <w:rsid w:val="00DC0DE9"/>
    <w:rsid w:val="00DC4306"/>
    <w:rsid w:val="00DD45BD"/>
    <w:rsid w:val="00E014BF"/>
    <w:rsid w:val="00E23A4C"/>
    <w:rsid w:val="00E45F1E"/>
    <w:rsid w:val="00E53AE5"/>
    <w:rsid w:val="00E576EA"/>
    <w:rsid w:val="00E577A5"/>
    <w:rsid w:val="00E65358"/>
    <w:rsid w:val="00E72229"/>
    <w:rsid w:val="00E72D72"/>
    <w:rsid w:val="00E74E19"/>
    <w:rsid w:val="00E878D0"/>
    <w:rsid w:val="00E9696A"/>
    <w:rsid w:val="00EA65D7"/>
    <w:rsid w:val="00EC3378"/>
    <w:rsid w:val="00EC4907"/>
    <w:rsid w:val="00EE06F6"/>
    <w:rsid w:val="00EF1E08"/>
    <w:rsid w:val="00EF57C2"/>
    <w:rsid w:val="00F3712E"/>
    <w:rsid w:val="00FC5193"/>
    <w:rsid w:val="00FE2CF3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4F5F35-C53A-40CE-B617-941253C3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271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6F271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6F271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6F271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6F271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6F271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6F27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6F27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6F27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2718"/>
    <w:rPr>
      <w:rFonts w:ascii="Arial" w:hAnsi="Arial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2718"/>
    <w:rPr>
      <w:rFonts w:ascii="Arial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27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F2718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F2718"/>
    <w:rPr>
      <w:rFonts w:ascii="Arial" w:hAnsi="Arial" w:cs="Times New Roman"/>
      <w:i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F2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F271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50B18"/>
    <w:pPr>
      <w:ind w:left="720"/>
      <w:contextualSpacing/>
    </w:pPr>
  </w:style>
  <w:style w:type="paragraph" w:styleId="a6">
    <w:name w:val="header"/>
    <w:basedOn w:val="a"/>
    <w:link w:val="a7"/>
    <w:uiPriority w:val="99"/>
    <w:rsid w:val="00625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F293F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25F17"/>
    <w:rPr>
      <w:rFonts w:cs="Times New Roman"/>
    </w:rPr>
  </w:style>
  <w:style w:type="paragraph" w:styleId="a9">
    <w:name w:val="footer"/>
    <w:basedOn w:val="a"/>
    <w:link w:val="aa"/>
    <w:uiPriority w:val="99"/>
    <w:locked/>
    <w:rsid w:val="00106B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06B57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locked/>
    <w:rsid w:val="00106B57"/>
    <w:pPr>
      <w:widowControl w:val="0"/>
      <w:suppressAutoHyphens/>
      <w:ind w:firstLine="900"/>
      <w:jc w:val="both"/>
    </w:pPr>
    <w:rPr>
      <w:rFonts w:ascii="Arial" w:eastAsia="Calibri" w:hAnsi="Arial" w:cs="Arial"/>
      <w:kern w:val="1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06B57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106B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1">
    <w:name w:val="Body Text 3"/>
    <w:basedOn w:val="a"/>
    <w:link w:val="32"/>
    <w:uiPriority w:val="99"/>
    <w:semiHidden/>
    <w:locked/>
    <w:rsid w:val="00106B57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6B57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ad">
    <w:name w:val="Гипертекстовая ссылка"/>
    <w:uiPriority w:val="99"/>
    <w:rsid w:val="00106B57"/>
    <w:rPr>
      <w:b/>
      <w:color w:val="106BBE"/>
    </w:rPr>
  </w:style>
  <w:style w:type="character" w:customStyle="1" w:styleId="ae">
    <w:name w:val="Цветовое выделение"/>
    <w:uiPriority w:val="99"/>
    <w:rsid w:val="00106B57"/>
    <w:rPr>
      <w:b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106B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06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106B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semiHidden/>
    <w:unhideWhenUsed/>
    <w:locked/>
    <w:rsid w:val="008D0DA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D0D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65940.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65940.0" TargetMode="External"/><Relationship Id="rId39" Type="http://schemas.openxmlformats.org/officeDocument/2006/relationships/fontTable" Target="fontTable.xml"/><Relationship Id="rId21" Type="http://schemas.openxmlformats.org/officeDocument/2006/relationships/hyperlink" Target="garantF1://12012604.70" TargetMode="External"/><Relationship Id="rId34" Type="http://schemas.openxmlformats.org/officeDocument/2006/relationships/hyperlink" Target="garantF1://12012604.7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70308460.100000" TargetMode="External"/><Relationship Id="rId33" Type="http://schemas.openxmlformats.org/officeDocument/2006/relationships/hyperlink" Target="garantF1://70308460.100000" TargetMode="External"/><Relationship Id="rId38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08460.100000" TargetMode="External"/><Relationship Id="rId29" Type="http://schemas.openxmlformats.org/officeDocument/2006/relationships/hyperlink" Target="garantF1://70308460.100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9139.0" TargetMode="External"/><Relationship Id="rId24" Type="http://schemas.openxmlformats.org/officeDocument/2006/relationships/hyperlink" Target="garantF1://79139.0" TargetMode="External"/><Relationship Id="rId32" Type="http://schemas.openxmlformats.org/officeDocument/2006/relationships/hyperlink" Target="garantF1://70308460.100000" TargetMode="External"/><Relationship Id="rId37" Type="http://schemas.openxmlformats.org/officeDocument/2006/relationships/hyperlink" Target="garantF1://70308460.100000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308460.100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0308460.100000" TargetMode="External"/><Relationship Id="rId36" Type="http://schemas.openxmlformats.org/officeDocument/2006/relationships/hyperlink" Target="garantF1://70308460.10000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70308460.100000" TargetMode="External"/><Relationship Id="rId31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79222.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9222.0" TargetMode="External"/><Relationship Id="rId30" Type="http://schemas.openxmlformats.org/officeDocument/2006/relationships/hyperlink" Target="garantF1://70308460.100000" TargetMode="External"/><Relationship Id="rId35" Type="http://schemas.openxmlformats.org/officeDocument/2006/relationships/hyperlink" Target="garantF1://70308460.100000" TargetMode="External"/><Relationship Id="rId8" Type="http://schemas.openxmlformats.org/officeDocument/2006/relationships/image" Target="file:///\\192.168.0.2\..\User230413\Desktop\&#1053;&#1086;&#1074;&#1072;&#1103;%20&#1087;&#1072;&#1087;&#1082;&#1072;\WINDOWS\&#1056;&#1072;&#1073;&#1086;&#1095;&#1080;&#1081;%20&#1089;&#1090;&#1086;&#1083;\&#1043;&#1077;&#1088;&#1073;%20&#1075;&#1086;&#1088;&#1086;&#1076;&#1072;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Duma</cp:lastModifiedBy>
  <cp:revision>26</cp:revision>
  <cp:lastPrinted>2018-11-08T07:31:00Z</cp:lastPrinted>
  <dcterms:created xsi:type="dcterms:W3CDTF">2018-10-31T09:43:00Z</dcterms:created>
  <dcterms:modified xsi:type="dcterms:W3CDTF">2018-11-08T07:34:00Z</dcterms:modified>
</cp:coreProperties>
</file>