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8C" w:rsidRDefault="00752E42" w:rsidP="008B3CD6">
      <w:pPr>
        <w:pStyle w:val="ConsPlusTitlePage"/>
        <w:jc w:val="center"/>
      </w:pPr>
      <w:r>
        <w:fldChar w:fldCharType="begin"/>
      </w:r>
      <w:r>
        <w:instrText xml:space="preserve"> INCLUDEPICTURE  "C:\\..\\..\\AppData\\Local\\AppData\\Local\\ЗАСЕДАНИЕ Думы от 27.09.2016\\WINDOWS\\Рабочий стол\\Герб города.jpg" \* MERGEFORMATINET </w:instrText>
      </w:r>
      <w:r>
        <w:fldChar w:fldCharType="separate"/>
      </w:r>
      <w:r w:rsidR="00E17572">
        <w:fldChar w:fldCharType="begin"/>
      </w:r>
      <w:r w:rsidR="00E17572">
        <w:instrText xml:space="preserve"> INCLUDEPICTURE  "C:\\..\\..\\AppData\\Local\\AppData\\Local\\ЗАСЕДАНИЕ Думы от 27.09.2016\\WINDOWS\\Рабочий стол\\Герб города.jpg" \* MERGEFORMATINET </w:instrText>
      </w:r>
      <w:r w:rsidR="00E17572">
        <w:fldChar w:fldCharType="separate"/>
      </w:r>
      <w:r w:rsidR="00291951">
        <w:fldChar w:fldCharType="begin"/>
      </w:r>
      <w:r w:rsidR="00291951">
        <w:instrText xml:space="preserve"> </w:instrText>
      </w:r>
      <w:r w:rsidR="00291951">
        <w:instrText>INCLUDEPICTURE  "C:\\..\\..\\..\\AppData\\Local\\AppData\\Local\\ЗАСЕДАНИЕ Думы от 27.09.2016\\WINDOWS\\Рабочий стол\\Герб города.jpg" \* MERGEFORMATINET</w:instrText>
      </w:r>
      <w:r w:rsidR="00291951">
        <w:instrText xml:space="preserve"> </w:instrText>
      </w:r>
      <w:r w:rsidR="00291951">
        <w:fldChar w:fldCharType="separate"/>
      </w:r>
      <w:r w:rsidR="0029195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>
            <v:imagedata r:id="rId5" r:href="rId6" gain="1.25" blacklevel="6554f" grayscale="t"/>
          </v:shape>
        </w:pict>
      </w:r>
      <w:r w:rsidR="00291951">
        <w:fldChar w:fldCharType="end"/>
      </w:r>
      <w:r w:rsidR="00E17572">
        <w:fldChar w:fldCharType="end"/>
      </w:r>
      <w:r>
        <w:fldChar w:fldCharType="end"/>
      </w:r>
    </w:p>
    <w:p w:rsidR="00701102" w:rsidRPr="0083647E" w:rsidRDefault="00701102" w:rsidP="00701102">
      <w:pPr>
        <w:pStyle w:val="1"/>
        <w:jc w:val="center"/>
        <w:rPr>
          <w:b w:val="0"/>
          <w:szCs w:val="28"/>
        </w:rPr>
      </w:pPr>
      <w:r w:rsidRPr="0083647E">
        <w:rPr>
          <w:szCs w:val="28"/>
        </w:rPr>
        <w:t>Ханты-Мансийский автономный округ</w:t>
      </w:r>
      <w:r w:rsidR="008B3CD6">
        <w:rPr>
          <w:szCs w:val="28"/>
        </w:rPr>
        <w:t xml:space="preserve"> </w:t>
      </w:r>
      <w:r w:rsidRPr="0083647E">
        <w:rPr>
          <w:szCs w:val="28"/>
        </w:rPr>
        <w:t>-</w:t>
      </w:r>
      <w:r w:rsidR="008B3CD6">
        <w:rPr>
          <w:szCs w:val="28"/>
        </w:rPr>
        <w:t xml:space="preserve"> </w:t>
      </w:r>
      <w:r w:rsidRPr="0083647E">
        <w:rPr>
          <w:szCs w:val="28"/>
        </w:rPr>
        <w:t>Югра</w:t>
      </w:r>
    </w:p>
    <w:p w:rsidR="00701102" w:rsidRPr="0083647E" w:rsidRDefault="00701102" w:rsidP="00701102">
      <w:pPr>
        <w:pStyle w:val="2"/>
        <w:rPr>
          <w:sz w:val="28"/>
          <w:szCs w:val="28"/>
        </w:rPr>
      </w:pPr>
      <w:r w:rsidRPr="0083647E">
        <w:rPr>
          <w:sz w:val="28"/>
          <w:szCs w:val="28"/>
        </w:rPr>
        <w:t>муниципальное образование</w:t>
      </w:r>
      <w:r w:rsidR="008B3CD6">
        <w:rPr>
          <w:sz w:val="28"/>
          <w:szCs w:val="28"/>
        </w:rPr>
        <w:t xml:space="preserve"> </w:t>
      </w:r>
      <w:r w:rsidRPr="0083647E">
        <w:rPr>
          <w:sz w:val="28"/>
          <w:szCs w:val="28"/>
        </w:rPr>
        <w:t>город</w:t>
      </w:r>
      <w:r>
        <w:rPr>
          <w:sz w:val="28"/>
          <w:szCs w:val="28"/>
        </w:rPr>
        <w:t xml:space="preserve">ской округ </w:t>
      </w:r>
      <w:r w:rsidRPr="0083647E">
        <w:rPr>
          <w:sz w:val="28"/>
          <w:szCs w:val="28"/>
        </w:rPr>
        <w:t>Пыть-Ях</w:t>
      </w:r>
    </w:p>
    <w:p w:rsidR="00701102" w:rsidRPr="0083647E" w:rsidRDefault="00701102" w:rsidP="00701102">
      <w:pPr>
        <w:pStyle w:val="4"/>
        <w:rPr>
          <w:sz w:val="40"/>
          <w:szCs w:val="40"/>
        </w:rPr>
      </w:pPr>
      <w:r w:rsidRPr="0083647E">
        <w:rPr>
          <w:sz w:val="40"/>
          <w:szCs w:val="40"/>
        </w:rPr>
        <w:t>ДУМА ГОРОДА ПЫТЬ-ЯХА</w:t>
      </w:r>
    </w:p>
    <w:p w:rsidR="00701102" w:rsidRPr="00A757DB" w:rsidRDefault="00701102" w:rsidP="00701102">
      <w:pPr>
        <w:jc w:val="center"/>
        <w:rPr>
          <w:b/>
        </w:rPr>
      </w:pPr>
      <w:r>
        <w:rPr>
          <w:b/>
        </w:rPr>
        <w:t>седьм</w:t>
      </w:r>
      <w:r w:rsidRPr="00A757DB">
        <w:rPr>
          <w:b/>
        </w:rPr>
        <w:t>ого созыва</w:t>
      </w:r>
    </w:p>
    <w:p w:rsidR="00701102" w:rsidRPr="0083647E" w:rsidRDefault="00701102" w:rsidP="00701102">
      <w:pPr>
        <w:jc w:val="center"/>
        <w:rPr>
          <w:sz w:val="16"/>
          <w:szCs w:val="16"/>
        </w:rPr>
      </w:pPr>
    </w:p>
    <w:p w:rsidR="00701102" w:rsidRPr="0083647E" w:rsidRDefault="00701102" w:rsidP="00701102">
      <w:pPr>
        <w:pStyle w:val="3"/>
        <w:rPr>
          <w:sz w:val="40"/>
          <w:szCs w:val="40"/>
        </w:rPr>
      </w:pPr>
      <w:r w:rsidRPr="0083647E">
        <w:rPr>
          <w:sz w:val="40"/>
          <w:szCs w:val="40"/>
        </w:rPr>
        <w:t>РЕШЕНИЕ</w:t>
      </w:r>
    </w:p>
    <w:p w:rsidR="00701102" w:rsidRPr="00D91DB8" w:rsidRDefault="00701102" w:rsidP="00701102">
      <w:pPr>
        <w:rPr>
          <w:sz w:val="28"/>
          <w:szCs w:val="28"/>
        </w:rPr>
      </w:pPr>
    </w:p>
    <w:p w:rsidR="00701102" w:rsidRPr="005F5538" w:rsidRDefault="00701102" w:rsidP="00D55474">
      <w:pPr>
        <w:tabs>
          <w:tab w:val="left" w:pos="567"/>
        </w:tabs>
        <w:rPr>
          <w:b/>
          <w:sz w:val="28"/>
          <w:szCs w:val="28"/>
        </w:rPr>
      </w:pPr>
    </w:p>
    <w:p w:rsidR="00701102" w:rsidRPr="00D93562" w:rsidRDefault="00701102" w:rsidP="00701102">
      <w:pPr>
        <w:jc w:val="both"/>
        <w:rPr>
          <w:b/>
          <w:sz w:val="26"/>
          <w:szCs w:val="26"/>
        </w:rPr>
      </w:pPr>
    </w:p>
    <w:p w:rsidR="00FB611D" w:rsidRDefault="00FB611D" w:rsidP="00FB611D">
      <w:pPr>
        <w:widowControl w:val="0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Об утверждении п</w:t>
      </w:r>
      <w:r w:rsidRPr="00FB611D">
        <w:rPr>
          <w:b/>
          <w:sz w:val="28"/>
          <w:szCs w:val="28"/>
          <w:highlight w:val="white"/>
        </w:rPr>
        <w:t>орядка</w:t>
      </w:r>
    </w:p>
    <w:p w:rsidR="00FB611D" w:rsidRPr="00FB611D" w:rsidRDefault="00FB611D" w:rsidP="00FB611D">
      <w:pPr>
        <w:widowControl w:val="0"/>
        <w:rPr>
          <w:b/>
          <w:sz w:val="28"/>
          <w:szCs w:val="28"/>
          <w:highlight w:val="white"/>
        </w:rPr>
      </w:pPr>
      <w:r w:rsidRPr="00FB611D">
        <w:rPr>
          <w:b/>
          <w:sz w:val="28"/>
          <w:szCs w:val="28"/>
          <w:highlight w:val="white"/>
        </w:rPr>
        <w:t xml:space="preserve">назначения и проведения опроса </w:t>
      </w:r>
    </w:p>
    <w:p w:rsidR="00701102" w:rsidRPr="00FB611D" w:rsidRDefault="00FB611D" w:rsidP="00FB611D">
      <w:pPr>
        <w:tabs>
          <w:tab w:val="left" w:pos="567"/>
        </w:tabs>
        <w:rPr>
          <w:rFonts w:eastAsia="Calibri"/>
          <w:b/>
          <w:sz w:val="28"/>
          <w:szCs w:val="28"/>
          <w:lang w:eastAsia="en-US"/>
        </w:rPr>
      </w:pPr>
      <w:r w:rsidRPr="00FB611D">
        <w:rPr>
          <w:rFonts w:eastAsia="Calibri"/>
          <w:b/>
          <w:sz w:val="28"/>
          <w:szCs w:val="28"/>
          <w:highlight w:val="white"/>
          <w:lang w:eastAsia="en-US"/>
        </w:rPr>
        <w:t>граждан на территории</w:t>
      </w:r>
      <w:r w:rsidRPr="00FB611D">
        <w:rPr>
          <w:rFonts w:eastAsia="Calibri"/>
          <w:b/>
          <w:sz w:val="28"/>
          <w:szCs w:val="28"/>
          <w:lang w:eastAsia="en-US"/>
        </w:rPr>
        <w:t xml:space="preserve"> города Пыть-Яха</w:t>
      </w:r>
    </w:p>
    <w:p w:rsidR="00FB611D" w:rsidRPr="00F53CDB" w:rsidRDefault="00FB611D" w:rsidP="00FB611D">
      <w:pPr>
        <w:tabs>
          <w:tab w:val="left" w:pos="567"/>
        </w:tabs>
        <w:rPr>
          <w:b/>
          <w:sz w:val="28"/>
          <w:szCs w:val="28"/>
        </w:rPr>
      </w:pPr>
    </w:p>
    <w:p w:rsidR="008B3CD6" w:rsidRDefault="00FB611D" w:rsidP="00FD16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Руководствуясь статьей 46 Федерального закона от 20 марта 2025 года № 33-ФЗ «Об общих принципах организации местного самоуправления </w:t>
      </w:r>
      <w:r w:rsidRPr="00FB611D">
        <w:rPr>
          <w:rFonts w:eastAsia="Calibri"/>
          <w:sz w:val="28"/>
          <w:szCs w:val="28"/>
          <w:highlight w:val="white"/>
          <w:lang w:eastAsia="en-US"/>
        </w:rPr>
        <w:br/>
        <w:t xml:space="preserve">в единой системе публичной власти», Законом Ханты-Мансийского автономного округа – Югры от 27 апреля 2016 года № 37-оз «Об отдельных вопросах назначения и проведения опроса граждан в муниципальных образованиях Ханты-Мансийского автономного округа – Югры», статьей </w:t>
      </w:r>
      <w:r>
        <w:rPr>
          <w:rFonts w:eastAsia="Calibri"/>
          <w:sz w:val="28"/>
          <w:szCs w:val="28"/>
          <w:highlight w:val="white"/>
          <w:lang w:eastAsia="en-US"/>
        </w:rPr>
        <w:t>15</w:t>
      </w: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 Устава </w:t>
      </w:r>
      <w:r>
        <w:rPr>
          <w:rFonts w:eastAsia="Calibri"/>
          <w:sz w:val="28"/>
          <w:szCs w:val="28"/>
          <w:highlight w:val="white"/>
          <w:lang w:eastAsia="en-US"/>
        </w:rPr>
        <w:t>города Пыть-Яха</w:t>
      </w:r>
      <w:r w:rsidRPr="00FB611D">
        <w:rPr>
          <w:rFonts w:eastAsia="Calibri"/>
          <w:sz w:val="28"/>
          <w:szCs w:val="28"/>
          <w:highlight w:val="white"/>
          <w:lang w:eastAsia="en-US"/>
        </w:rPr>
        <w:t>, в целях обеспечения участия населения в осуществлении местного самоуправления</w:t>
      </w:r>
      <w:r w:rsidR="00903D85" w:rsidRPr="00FD16F8">
        <w:rPr>
          <w:sz w:val="28"/>
          <w:szCs w:val="28"/>
        </w:rPr>
        <w:t>,</w:t>
      </w:r>
      <w:r w:rsidR="008B3CD6">
        <w:rPr>
          <w:sz w:val="28"/>
          <w:szCs w:val="28"/>
        </w:rPr>
        <w:t xml:space="preserve"> </w:t>
      </w:r>
      <w:r w:rsidR="00903D85" w:rsidRPr="00FD16F8">
        <w:rPr>
          <w:sz w:val="28"/>
          <w:szCs w:val="28"/>
        </w:rPr>
        <w:t xml:space="preserve">Дума города </w:t>
      </w:r>
      <w:r w:rsidR="008B3CD6">
        <w:rPr>
          <w:sz w:val="28"/>
          <w:szCs w:val="28"/>
        </w:rPr>
        <w:t>Пыть-Яха,</w:t>
      </w:r>
    </w:p>
    <w:p w:rsidR="008B3CD6" w:rsidRDefault="008B3CD6" w:rsidP="00FD16F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C7E48" w:rsidRDefault="008B3CD6" w:rsidP="008B3CD6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8B3CD6">
        <w:rPr>
          <w:b/>
          <w:sz w:val="28"/>
          <w:szCs w:val="28"/>
        </w:rPr>
        <w:t>РЕШИЛА:</w:t>
      </w:r>
    </w:p>
    <w:p w:rsidR="00363BBD" w:rsidRPr="00672FC1" w:rsidRDefault="00363BBD" w:rsidP="008B3CD6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903D85" w:rsidRDefault="00903D85" w:rsidP="00363BBD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903D85">
        <w:rPr>
          <w:sz w:val="28"/>
          <w:szCs w:val="28"/>
        </w:rPr>
        <w:t xml:space="preserve">1. Утвердить </w:t>
      </w:r>
      <w:r w:rsidR="00FB611D">
        <w:rPr>
          <w:sz w:val="28"/>
          <w:szCs w:val="28"/>
        </w:rPr>
        <w:t>п</w:t>
      </w:r>
      <w:r w:rsidR="00FB611D" w:rsidRPr="00FB611D">
        <w:rPr>
          <w:rFonts w:eastAsia="Calibri"/>
          <w:sz w:val="28"/>
          <w:szCs w:val="28"/>
          <w:highlight w:val="white"/>
          <w:lang w:eastAsia="en-US"/>
        </w:rPr>
        <w:t>орядок назначения и проведения опроса граждан на территории</w:t>
      </w:r>
      <w:r w:rsidRPr="00903D85">
        <w:rPr>
          <w:sz w:val="28"/>
          <w:szCs w:val="28"/>
        </w:rPr>
        <w:t xml:space="preserve"> </w:t>
      </w:r>
      <w:r w:rsidR="00FB611D">
        <w:rPr>
          <w:sz w:val="28"/>
          <w:szCs w:val="28"/>
        </w:rPr>
        <w:t xml:space="preserve">города Пыть-Яха </w:t>
      </w:r>
      <w:r w:rsidRPr="00903D85">
        <w:rPr>
          <w:sz w:val="28"/>
          <w:szCs w:val="28"/>
        </w:rPr>
        <w:t xml:space="preserve">согласно </w:t>
      </w:r>
      <w:proofErr w:type="gramStart"/>
      <w:r w:rsidRPr="00903D85">
        <w:rPr>
          <w:sz w:val="28"/>
          <w:szCs w:val="28"/>
        </w:rPr>
        <w:t>приложению</w:t>
      </w:r>
      <w:proofErr w:type="gramEnd"/>
      <w:r w:rsidRPr="00903D85">
        <w:rPr>
          <w:sz w:val="28"/>
          <w:szCs w:val="28"/>
        </w:rPr>
        <w:t xml:space="preserve"> к настоящему решению.</w:t>
      </w:r>
    </w:p>
    <w:p w:rsidR="00363BBD" w:rsidRPr="00363BBD" w:rsidRDefault="00363BBD" w:rsidP="00363BBD">
      <w:pPr>
        <w:widowControl w:val="0"/>
        <w:autoSpaceDE w:val="0"/>
        <w:autoSpaceDN w:val="0"/>
        <w:ind w:firstLine="539"/>
        <w:jc w:val="both"/>
        <w:rPr>
          <w:sz w:val="16"/>
          <w:szCs w:val="16"/>
        </w:rPr>
      </w:pPr>
    </w:p>
    <w:p w:rsidR="0022058C" w:rsidRPr="00903D85" w:rsidRDefault="00FB611D" w:rsidP="00903D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2058C" w:rsidRPr="00903D85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в </w:t>
      </w:r>
      <w:r w:rsidR="00903D85" w:rsidRPr="00903D85">
        <w:rPr>
          <w:rFonts w:ascii="Times New Roman" w:hAnsi="Times New Roman" w:cs="Times New Roman"/>
          <w:sz w:val="28"/>
          <w:szCs w:val="28"/>
        </w:rPr>
        <w:t>сетевом издании «Официальный сайт «Телерадиокомпания Пыть-Яхинформ»</w:t>
      </w:r>
      <w:r w:rsidR="0022058C" w:rsidRPr="00903D85">
        <w:rPr>
          <w:rFonts w:ascii="Times New Roman" w:hAnsi="Times New Roman" w:cs="Times New Roman"/>
          <w:sz w:val="28"/>
          <w:szCs w:val="28"/>
        </w:rPr>
        <w:t>.</w:t>
      </w:r>
    </w:p>
    <w:p w:rsidR="00363BBD" w:rsidRDefault="00363BBD" w:rsidP="00903D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058C" w:rsidRDefault="00FB611D" w:rsidP="00903D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2058C" w:rsidRPr="00903D85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после его официального </w:t>
      </w:r>
      <w:r w:rsidR="0022058C" w:rsidRPr="004B6FEB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FB611D" w:rsidRDefault="00FB611D" w:rsidP="00903D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611D" w:rsidRDefault="00FB611D" w:rsidP="00903D85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FB611D">
        <w:rPr>
          <w:rFonts w:ascii="Times New Roman" w:eastAsia="Times New Roman" w:hAnsi="Times New Roman" w:cs="Times New Roman"/>
          <w:sz w:val="28"/>
          <w:szCs w:val="28"/>
        </w:rPr>
        <w:t>Со дня вступления в силу настоящего решения признать утратившими силу следующие решения Думы города Пыть-Яха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B611D" w:rsidRDefault="00FB611D" w:rsidP="00903D85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 24.06.2016 №431 «Об утверждении Порядка проведения опроса граждан, проживающих в муниципальном образовании город Пыть-Ях»;</w:t>
      </w:r>
    </w:p>
    <w:p w:rsidR="00FB611D" w:rsidRPr="00FB611D" w:rsidRDefault="00FB611D" w:rsidP="00FB611D">
      <w:pPr>
        <w:ind w:firstLine="540"/>
        <w:jc w:val="both"/>
        <w:rPr>
          <w:rFonts w:eastAsia="Calibri"/>
          <w:sz w:val="28"/>
          <w:szCs w:val="28"/>
        </w:rPr>
      </w:pPr>
      <w:r w:rsidRPr="00FB611D">
        <w:rPr>
          <w:rFonts w:eastAsia="Calibri"/>
          <w:sz w:val="28"/>
        </w:rPr>
        <w:t xml:space="preserve">-  </w:t>
      </w:r>
      <w:proofErr w:type="gramStart"/>
      <w:r w:rsidRPr="00FB611D">
        <w:rPr>
          <w:rFonts w:eastAsia="Calibri"/>
          <w:sz w:val="28"/>
        </w:rPr>
        <w:t>от  29.04.2021</w:t>
      </w:r>
      <w:proofErr w:type="gramEnd"/>
      <w:r w:rsidRPr="00FB611D">
        <w:rPr>
          <w:rFonts w:eastAsia="Calibri"/>
          <w:sz w:val="28"/>
        </w:rPr>
        <w:t xml:space="preserve"> №</w:t>
      </w:r>
      <w:r w:rsidRPr="00FB611D">
        <w:rPr>
          <w:rFonts w:eastAsia="Calibri"/>
          <w:sz w:val="28"/>
        </w:rPr>
        <w:t xml:space="preserve"> 392  </w:t>
      </w:r>
      <w:r w:rsidRPr="00FB611D">
        <w:rPr>
          <w:rFonts w:eastAsia="Calibri"/>
          <w:sz w:val="28"/>
        </w:rPr>
        <w:t>«</w:t>
      </w:r>
      <w:r w:rsidRPr="00FB611D">
        <w:rPr>
          <w:rFonts w:eastAsia="Calibri"/>
          <w:bCs/>
          <w:sz w:val="28"/>
          <w:szCs w:val="28"/>
        </w:rPr>
        <w:t>О внесении изменений в решение Думы</w:t>
      </w:r>
      <w:r w:rsidRPr="00FB611D">
        <w:rPr>
          <w:rFonts w:eastAsia="Calibri"/>
          <w:bCs/>
          <w:sz w:val="28"/>
          <w:szCs w:val="28"/>
        </w:rPr>
        <w:t xml:space="preserve"> </w:t>
      </w:r>
      <w:r w:rsidRPr="00FB611D">
        <w:rPr>
          <w:rFonts w:eastAsia="Calibri"/>
          <w:bCs/>
          <w:sz w:val="28"/>
          <w:szCs w:val="28"/>
        </w:rPr>
        <w:t>города Пыть-Яха от 4.06.2016 № 431</w:t>
      </w:r>
      <w:r w:rsidRPr="00FB611D">
        <w:rPr>
          <w:rFonts w:eastAsia="Calibri"/>
          <w:bCs/>
          <w:sz w:val="28"/>
          <w:szCs w:val="28"/>
        </w:rPr>
        <w:t xml:space="preserve"> </w:t>
      </w:r>
      <w:r w:rsidRPr="00FB611D">
        <w:rPr>
          <w:rFonts w:eastAsia="Calibri"/>
          <w:bCs/>
          <w:sz w:val="28"/>
          <w:szCs w:val="28"/>
        </w:rPr>
        <w:t xml:space="preserve">«Об  утверждении Порядка проведения </w:t>
      </w:r>
      <w:r w:rsidRPr="00FB611D">
        <w:rPr>
          <w:rFonts w:eastAsia="Calibri"/>
          <w:sz w:val="28"/>
          <w:szCs w:val="28"/>
        </w:rPr>
        <w:t xml:space="preserve"> опроса граждан, </w:t>
      </w:r>
      <w:r w:rsidRPr="00FB611D">
        <w:rPr>
          <w:rFonts w:eastAsia="Calibri"/>
          <w:sz w:val="28"/>
          <w:szCs w:val="28"/>
        </w:rPr>
        <w:t>п</w:t>
      </w:r>
      <w:r w:rsidRPr="00FB611D">
        <w:rPr>
          <w:rFonts w:eastAsia="Calibri"/>
          <w:sz w:val="28"/>
          <w:szCs w:val="28"/>
        </w:rPr>
        <w:t>роживающих в муниципальном образовании город Пыть-Ях»</w:t>
      </w:r>
      <w:r>
        <w:rPr>
          <w:rFonts w:eastAsia="Calibri"/>
          <w:sz w:val="28"/>
          <w:szCs w:val="28"/>
        </w:rPr>
        <w:t>.</w:t>
      </w:r>
    </w:p>
    <w:p w:rsidR="00E14944" w:rsidRDefault="00E14944" w:rsidP="007011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4944" w:rsidRDefault="00E14944" w:rsidP="007011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058C" w:rsidRDefault="0022058C" w:rsidP="00392D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2D8A" w:rsidRPr="00363BBD" w:rsidRDefault="00903D85" w:rsidP="00392D8A">
      <w:pPr>
        <w:pStyle w:val="5"/>
        <w:tabs>
          <w:tab w:val="left" w:pos="0"/>
        </w:tabs>
        <w:spacing w:before="0"/>
        <w:ind w:left="3600" w:hanging="360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>И.о. п</w:t>
      </w:r>
      <w:r w:rsidR="00392D8A" w:rsidRPr="00363BBD">
        <w:rPr>
          <w:rFonts w:ascii="Times New Roman" w:hAnsi="Times New Roman" w:cs="Times New Roman"/>
          <w:b/>
          <w:color w:val="auto"/>
          <w:sz w:val="28"/>
          <w:szCs w:val="28"/>
        </w:rPr>
        <w:t>редседател</w:t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>я</w:t>
      </w:r>
      <w:r w:rsidR="00392D8A" w:rsidRPr="00363BB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Думы</w:t>
      </w:r>
      <w:r w:rsidR="00392D8A"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="00392D8A"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  <w:t xml:space="preserve">                   Глава</w:t>
      </w:r>
    </w:p>
    <w:p w:rsidR="00392D8A" w:rsidRPr="00363BBD" w:rsidRDefault="00903D85" w:rsidP="00392D8A">
      <w:pPr>
        <w:pStyle w:val="5"/>
        <w:tabs>
          <w:tab w:val="left" w:pos="0"/>
        </w:tabs>
        <w:spacing w:before="0"/>
        <w:ind w:left="3600" w:hanging="360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>города Пыть-Яха</w:t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  <w:t xml:space="preserve">         </w:t>
      </w:r>
      <w:r w:rsidR="00392D8A" w:rsidRPr="00363BBD">
        <w:rPr>
          <w:rFonts w:ascii="Times New Roman" w:hAnsi="Times New Roman" w:cs="Times New Roman"/>
          <w:b/>
          <w:color w:val="auto"/>
          <w:sz w:val="28"/>
          <w:szCs w:val="28"/>
        </w:rPr>
        <w:t>города Пыть-Яха</w:t>
      </w:r>
    </w:p>
    <w:p w:rsidR="00392D8A" w:rsidRPr="00363BBD" w:rsidRDefault="00392D8A" w:rsidP="00392D8A">
      <w:pPr>
        <w:pStyle w:val="5"/>
        <w:tabs>
          <w:tab w:val="left" w:pos="0"/>
        </w:tabs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  <w:t xml:space="preserve">                                                                  </w:t>
      </w:r>
    </w:p>
    <w:p w:rsidR="00392D8A" w:rsidRPr="00363BBD" w:rsidRDefault="00392D8A" w:rsidP="00392D8A">
      <w:pPr>
        <w:pStyle w:val="5"/>
        <w:tabs>
          <w:tab w:val="left" w:pos="0"/>
        </w:tabs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>_____________</w:t>
      </w:r>
      <w:r w:rsidR="00903D85" w:rsidRPr="00363BBD">
        <w:rPr>
          <w:rFonts w:ascii="Times New Roman" w:hAnsi="Times New Roman" w:cs="Times New Roman"/>
          <w:b/>
          <w:color w:val="auto"/>
          <w:sz w:val="28"/>
          <w:szCs w:val="28"/>
        </w:rPr>
        <w:t>С.Н. Зайцев</w:t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          </w:t>
      </w:r>
      <w:r w:rsidR="00903D85" w:rsidRPr="00363BB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____________</w:t>
      </w:r>
      <w:r w:rsidR="00363BBD">
        <w:rPr>
          <w:rFonts w:ascii="Times New Roman" w:hAnsi="Times New Roman" w:cs="Times New Roman"/>
          <w:b/>
          <w:color w:val="auto"/>
          <w:sz w:val="28"/>
          <w:szCs w:val="28"/>
        </w:rPr>
        <w:t>_</w:t>
      </w:r>
      <w:r w:rsidR="00903D85" w:rsidRPr="00363BBD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С.Е. </w:t>
      </w:r>
      <w:proofErr w:type="spellStart"/>
      <w:r w:rsidR="00903D85" w:rsidRPr="00363BBD">
        <w:rPr>
          <w:rFonts w:ascii="Times New Roman" w:hAnsi="Times New Roman" w:cs="Times New Roman"/>
          <w:b/>
          <w:color w:val="auto"/>
          <w:sz w:val="28"/>
          <w:szCs w:val="28"/>
        </w:rPr>
        <w:t>Елишев</w:t>
      </w:r>
      <w:proofErr w:type="spellEnd"/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</w:p>
    <w:p w:rsidR="00392D8A" w:rsidRPr="00363BBD" w:rsidRDefault="00392D8A" w:rsidP="00392D8A">
      <w:pPr>
        <w:pStyle w:val="5"/>
        <w:tabs>
          <w:tab w:val="left" w:pos="0"/>
        </w:tabs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>«___»_____________202</w:t>
      </w:r>
      <w:r w:rsidR="00903D85" w:rsidRPr="00363BBD">
        <w:rPr>
          <w:rFonts w:ascii="Times New Roman" w:hAnsi="Times New Roman" w:cs="Times New Roman"/>
          <w:b/>
          <w:color w:val="auto"/>
          <w:sz w:val="28"/>
          <w:szCs w:val="28"/>
        </w:rPr>
        <w:t>6</w:t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г. </w:t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  <w:t xml:space="preserve">          </w:t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ab/>
        <w:t>«___»_______________202</w:t>
      </w:r>
      <w:r w:rsidR="00903D85" w:rsidRPr="00363BBD">
        <w:rPr>
          <w:rFonts w:ascii="Times New Roman" w:hAnsi="Times New Roman" w:cs="Times New Roman"/>
          <w:b/>
          <w:color w:val="auto"/>
          <w:sz w:val="28"/>
          <w:szCs w:val="28"/>
        </w:rPr>
        <w:t>6</w:t>
      </w:r>
      <w:r w:rsidRPr="00363BB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г.</w:t>
      </w:r>
    </w:p>
    <w:p w:rsidR="00392D8A" w:rsidRPr="00363BBD" w:rsidRDefault="00392D8A" w:rsidP="00392D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058C" w:rsidRDefault="0022058C">
      <w:pPr>
        <w:pStyle w:val="ConsPlusNormal"/>
        <w:jc w:val="right"/>
      </w:pPr>
    </w:p>
    <w:p w:rsidR="0022058C" w:rsidRDefault="0022058C">
      <w:pPr>
        <w:pStyle w:val="ConsPlusNormal"/>
        <w:jc w:val="right"/>
      </w:pPr>
    </w:p>
    <w:p w:rsidR="0022058C" w:rsidRDefault="0022058C">
      <w:pPr>
        <w:pStyle w:val="ConsPlusNormal"/>
        <w:jc w:val="right"/>
      </w:pPr>
    </w:p>
    <w:p w:rsidR="0022058C" w:rsidRDefault="0022058C">
      <w:pPr>
        <w:pStyle w:val="ConsPlusNormal"/>
        <w:jc w:val="right"/>
      </w:pPr>
    </w:p>
    <w:p w:rsidR="0022058C" w:rsidRDefault="0022058C">
      <w:pPr>
        <w:pStyle w:val="ConsPlusNormal"/>
        <w:jc w:val="right"/>
      </w:pPr>
    </w:p>
    <w:p w:rsidR="0022058C" w:rsidRDefault="0022058C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A30547" w:rsidRDefault="00A30547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8B3123" w:rsidRDefault="008B3123" w:rsidP="008B3123">
      <w:pPr>
        <w:pStyle w:val="ConsPlusNormal"/>
      </w:pPr>
    </w:p>
    <w:p w:rsidR="00FB611D" w:rsidRDefault="00FB611D" w:rsidP="008B3123">
      <w:pPr>
        <w:pStyle w:val="ConsPlusNormal"/>
      </w:pPr>
    </w:p>
    <w:p w:rsidR="00FB611D" w:rsidRDefault="00FB611D" w:rsidP="008B3123">
      <w:pPr>
        <w:pStyle w:val="ConsPlusNormal"/>
      </w:pPr>
    </w:p>
    <w:p w:rsidR="00FB611D" w:rsidRDefault="00FB611D" w:rsidP="008B3123">
      <w:pPr>
        <w:pStyle w:val="ConsPlusNormal"/>
      </w:pPr>
    </w:p>
    <w:p w:rsidR="00FB611D" w:rsidRDefault="00FB611D" w:rsidP="008B3123">
      <w:pPr>
        <w:pStyle w:val="ConsPlusNormal"/>
      </w:pPr>
    </w:p>
    <w:p w:rsidR="00FB611D" w:rsidRDefault="00FB611D" w:rsidP="008B3123">
      <w:pPr>
        <w:pStyle w:val="ConsPlusNormal"/>
      </w:pPr>
    </w:p>
    <w:p w:rsidR="008B3123" w:rsidRPr="00363BBD" w:rsidRDefault="008B3123" w:rsidP="008B3123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  <w:r w:rsidRPr="00363BBD">
        <w:rPr>
          <w:sz w:val="28"/>
          <w:szCs w:val="28"/>
        </w:rPr>
        <w:lastRenderedPageBreak/>
        <w:t>Приложение</w:t>
      </w:r>
    </w:p>
    <w:p w:rsidR="008B3123" w:rsidRDefault="008B3123" w:rsidP="008B3123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363BBD">
        <w:rPr>
          <w:sz w:val="28"/>
          <w:szCs w:val="28"/>
        </w:rPr>
        <w:t>к решению Думы города Пыть-Яха</w:t>
      </w:r>
    </w:p>
    <w:p w:rsidR="00363BBD" w:rsidRPr="008B3123" w:rsidRDefault="00363BBD" w:rsidP="00363BBD">
      <w:pPr>
        <w:widowControl w:val="0"/>
        <w:tabs>
          <w:tab w:val="left" w:pos="567"/>
        </w:tabs>
        <w:autoSpaceDE w:val="0"/>
        <w:autoSpaceDN w:val="0"/>
        <w:jc w:val="right"/>
        <w:rPr>
          <w:rFonts w:ascii="Calibri" w:hAnsi="Calibri" w:cs="Calibri"/>
          <w:sz w:val="22"/>
          <w:szCs w:val="20"/>
        </w:rPr>
      </w:pPr>
    </w:p>
    <w:p w:rsidR="008B3123" w:rsidRDefault="008B3123" w:rsidP="008B3123">
      <w:pPr>
        <w:widowControl w:val="0"/>
        <w:autoSpaceDE w:val="0"/>
        <w:autoSpaceDN w:val="0"/>
        <w:rPr>
          <w:rFonts w:ascii="Calibri" w:hAnsi="Calibri" w:cs="Calibri"/>
          <w:sz w:val="22"/>
          <w:szCs w:val="20"/>
        </w:rPr>
      </w:pPr>
    </w:p>
    <w:p w:rsidR="008B3123" w:rsidRPr="008B3123" w:rsidRDefault="008B3123" w:rsidP="008B3123">
      <w:pPr>
        <w:widowControl w:val="0"/>
        <w:autoSpaceDE w:val="0"/>
        <w:autoSpaceDN w:val="0"/>
        <w:rPr>
          <w:rFonts w:ascii="Calibri" w:hAnsi="Calibri" w:cs="Calibri"/>
          <w:sz w:val="22"/>
          <w:szCs w:val="20"/>
        </w:rPr>
      </w:pPr>
    </w:p>
    <w:p w:rsidR="00FB611D" w:rsidRPr="00FB611D" w:rsidRDefault="00FB611D" w:rsidP="00FB611D">
      <w:pPr>
        <w:widowControl w:val="0"/>
        <w:jc w:val="center"/>
        <w:rPr>
          <w:b/>
          <w:sz w:val="28"/>
          <w:szCs w:val="28"/>
          <w:highlight w:val="white"/>
        </w:rPr>
      </w:pPr>
      <w:bookmarkStart w:id="0" w:name="P35"/>
      <w:bookmarkEnd w:id="0"/>
      <w:r w:rsidRPr="00FB611D">
        <w:rPr>
          <w:b/>
          <w:sz w:val="28"/>
          <w:szCs w:val="28"/>
          <w:highlight w:val="white"/>
        </w:rPr>
        <w:t xml:space="preserve">Порядок </w:t>
      </w:r>
    </w:p>
    <w:p w:rsidR="00FB611D" w:rsidRPr="00FB611D" w:rsidRDefault="00FB611D" w:rsidP="00FB611D">
      <w:pPr>
        <w:widowControl w:val="0"/>
        <w:jc w:val="center"/>
        <w:rPr>
          <w:b/>
          <w:sz w:val="28"/>
          <w:szCs w:val="28"/>
          <w:highlight w:val="white"/>
        </w:rPr>
      </w:pPr>
      <w:r w:rsidRPr="00FB611D">
        <w:rPr>
          <w:b/>
          <w:sz w:val="28"/>
          <w:szCs w:val="28"/>
          <w:highlight w:val="white"/>
        </w:rPr>
        <w:t xml:space="preserve">назначения и проведения опроса граждан на территории </w:t>
      </w:r>
    </w:p>
    <w:p w:rsidR="00FB611D" w:rsidRPr="00FB611D" w:rsidRDefault="00FB611D" w:rsidP="00FB611D">
      <w:pPr>
        <w:widowControl w:val="0"/>
        <w:jc w:val="center"/>
        <w:rPr>
          <w:b/>
          <w:sz w:val="28"/>
          <w:szCs w:val="28"/>
          <w:highlight w:val="white"/>
        </w:rPr>
      </w:pPr>
      <w:r w:rsidRPr="00FB611D">
        <w:rPr>
          <w:b/>
          <w:sz w:val="28"/>
          <w:szCs w:val="28"/>
          <w:highlight w:val="white"/>
        </w:rPr>
        <w:t>города Пыть-Яха</w:t>
      </w:r>
    </w:p>
    <w:p w:rsidR="00FB611D" w:rsidRPr="00FB611D" w:rsidRDefault="00FB611D" w:rsidP="00FB611D">
      <w:pPr>
        <w:widowControl w:val="0"/>
        <w:jc w:val="center"/>
        <w:rPr>
          <w:b/>
          <w:sz w:val="28"/>
          <w:szCs w:val="28"/>
          <w:highlight w:val="white"/>
        </w:rPr>
      </w:pPr>
    </w:p>
    <w:p w:rsidR="00FB611D" w:rsidRPr="00FB611D" w:rsidRDefault="00FB611D" w:rsidP="00FB611D">
      <w:pPr>
        <w:jc w:val="center"/>
        <w:rPr>
          <w:rFonts w:eastAsia="Calibri"/>
          <w:b/>
          <w:sz w:val="28"/>
          <w:szCs w:val="28"/>
          <w:highlight w:val="white"/>
          <w:lang w:eastAsia="en-US"/>
        </w:rPr>
      </w:pPr>
      <w:r w:rsidRPr="00FB611D">
        <w:rPr>
          <w:rFonts w:eastAsia="Calibri"/>
          <w:b/>
          <w:sz w:val="28"/>
          <w:szCs w:val="28"/>
          <w:highlight w:val="white"/>
          <w:lang w:eastAsia="en-US"/>
        </w:rPr>
        <w:t xml:space="preserve"> 1. Общие положения</w:t>
      </w:r>
    </w:p>
    <w:p w:rsidR="00FB611D" w:rsidRPr="00FB611D" w:rsidRDefault="00FB611D" w:rsidP="00FB611D">
      <w:pPr>
        <w:ind w:left="1068"/>
        <w:contextualSpacing/>
        <w:rPr>
          <w:rFonts w:eastAsia="Calibri"/>
          <w:b/>
          <w:sz w:val="28"/>
          <w:szCs w:val="28"/>
          <w:highlight w:val="white"/>
          <w:lang w:eastAsia="en-US"/>
        </w:rPr>
      </w:pPr>
    </w:p>
    <w:p w:rsidR="00FB611D" w:rsidRPr="00FB611D" w:rsidRDefault="00FB611D" w:rsidP="00FB611D">
      <w:pPr>
        <w:ind w:firstLine="708"/>
        <w:jc w:val="both"/>
        <w:rPr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1. Настоящий Порядок разработан в соответствии со статьей </w:t>
      </w:r>
      <w:r w:rsidRPr="00FB611D">
        <w:rPr>
          <w:rFonts w:eastAsia="Calibri"/>
          <w:sz w:val="28"/>
          <w:szCs w:val="28"/>
          <w:highlight w:val="white"/>
          <w:lang w:eastAsia="en-US"/>
        </w:rPr>
        <w:br/>
        <w:t>46 Федерального закона от 20 марта 2025 года № 33-ФЗ «Об общих принципах организации местного самоуправления в единой системе публичной вла</w:t>
      </w:r>
      <w:r w:rsidR="008C68C1">
        <w:rPr>
          <w:rFonts w:eastAsia="Calibri"/>
          <w:sz w:val="28"/>
          <w:szCs w:val="28"/>
          <w:highlight w:val="white"/>
          <w:lang w:eastAsia="en-US"/>
        </w:rPr>
        <w:t xml:space="preserve">сти», Законом Ханты-Мансийского </w:t>
      </w: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автономного </w:t>
      </w:r>
      <w:r w:rsidRPr="00FB611D">
        <w:rPr>
          <w:rFonts w:eastAsia="Calibri"/>
          <w:sz w:val="28"/>
          <w:szCs w:val="28"/>
          <w:highlight w:val="white"/>
          <w:lang w:eastAsia="en-US"/>
        </w:rPr>
        <w:br/>
        <w:t>округа – Югры</w:t>
      </w:r>
      <w:r w:rsidR="008C68C1">
        <w:rPr>
          <w:rFonts w:eastAsia="Calibri"/>
          <w:sz w:val="28"/>
          <w:szCs w:val="28"/>
          <w:highlight w:val="white"/>
          <w:lang w:eastAsia="en-US"/>
        </w:rPr>
        <w:t xml:space="preserve"> </w:t>
      </w:r>
      <w:r w:rsidRPr="00FB611D">
        <w:rPr>
          <w:rFonts w:eastAsia="Calibri"/>
          <w:sz w:val="28"/>
          <w:szCs w:val="28"/>
          <w:highlight w:val="white"/>
          <w:lang w:eastAsia="en-US"/>
        </w:rPr>
        <w:t>от 27 апреля 2016 года № 37-оз «Об отдельных вопросах назначения и проведения опроса граждан в муниципальных образованиях Ханты-Мансийского автономного округа – Югры» (далее – Закон № 37-оз)</w:t>
      </w:r>
      <w:r w:rsidRPr="00FB611D">
        <w:rPr>
          <w:sz w:val="28"/>
          <w:szCs w:val="28"/>
          <w:highlight w:val="white"/>
        </w:rPr>
        <w:t xml:space="preserve">, статьей 15 Устава города Пыть-Яха и определяет порядок назначения и проведения опроса граждан в городе </w:t>
      </w:r>
      <w:proofErr w:type="spellStart"/>
      <w:r w:rsidRPr="00FB611D">
        <w:rPr>
          <w:sz w:val="28"/>
          <w:szCs w:val="28"/>
          <w:highlight w:val="white"/>
        </w:rPr>
        <w:t>Пыть-Яхе</w:t>
      </w:r>
      <w:proofErr w:type="spellEnd"/>
      <w:r w:rsidRPr="00FB611D">
        <w:rPr>
          <w:sz w:val="28"/>
          <w:szCs w:val="28"/>
          <w:highlight w:val="white"/>
        </w:rPr>
        <w:t xml:space="preserve"> как одной из форм участия населения в осуществлении местного самоуправления.</w:t>
      </w:r>
    </w:p>
    <w:p w:rsidR="00FB611D" w:rsidRPr="00FB611D" w:rsidRDefault="00FB611D" w:rsidP="00FB611D">
      <w:pPr>
        <w:ind w:firstLine="708"/>
        <w:jc w:val="both"/>
        <w:rPr>
          <w:sz w:val="28"/>
          <w:szCs w:val="28"/>
          <w:highlight w:val="white"/>
          <w:lang w:eastAsia="en-US"/>
        </w:rPr>
      </w:pPr>
      <w:r w:rsidRPr="00FB611D">
        <w:rPr>
          <w:sz w:val="28"/>
          <w:szCs w:val="28"/>
          <w:highlight w:val="white"/>
        </w:rPr>
        <w:t xml:space="preserve">2. Опрос граждан как форма участия населения в осуществлении местного самоуправления в городе </w:t>
      </w:r>
      <w:proofErr w:type="spellStart"/>
      <w:r w:rsidRPr="00FB611D">
        <w:rPr>
          <w:sz w:val="28"/>
          <w:szCs w:val="28"/>
          <w:highlight w:val="white"/>
        </w:rPr>
        <w:t>Пыть-Яхе</w:t>
      </w:r>
      <w:proofErr w:type="spellEnd"/>
      <w:r w:rsidRPr="00FB611D">
        <w:rPr>
          <w:rFonts w:eastAsia="Calibri"/>
          <w:i/>
          <w:sz w:val="28"/>
          <w:szCs w:val="28"/>
          <w:highlight w:val="white"/>
          <w:lang w:eastAsia="en-US"/>
        </w:rPr>
        <w:t xml:space="preserve"> </w:t>
      </w:r>
      <w:r w:rsidRPr="00FB611D">
        <w:rPr>
          <w:sz w:val="28"/>
          <w:szCs w:val="28"/>
          <w:highlight w:val="white"/>
        </w:rPr>
        <w:t>может проводиться на всей территории муниципального образования</w:t>
      </w:r>
      <w:r w:rsidRPr="00FB611D">
        <w:rPr>
          <w:rFonts w:eastAsia="Calibri"/>
          <w:i/>
          <w:sz w:val="28"/>
          <w:szCs w:val="28"/>
          <w:highlight w:val="white"/>
          <w:lang w:eastAsia="en-US"/>
        </w:rPr>
        <w:t xml:space="preserve"> </w:t>
      </w:r>
      <w:r w:rsidRPr="00FB611D">
        <w:rPr>
          <w:sz w:val="28"/>
          <w:szCs w:val="28"/>
          <w:highlight w:val="white"/>
        </w:rPr>
        <w:t xml:space="preserve">или на части его территории для выявления мнения населения при принятии решений органами местного самоуправления города Пыть-Яха </w:t>
      </w:r>
      <w:r w:rsidR="008E138B">
        <w:rPr>
          <w:sz w:val="28"/>
          <w:szCs w:val="28"/>
          <w:highlight w:val="white"/>
        </w:rPr>
        <w:t xml:space="preserve">и должностными лицами органов местного самоуправления города Пыть-Яха </w:t>
      </w:r>
      <w:r w:rsidRPr="00FB611D">
        <w:rPr>
          <w:sz w:val="28"/>
          <w:szCs w:val="28"/>
          <w:highlight w:val="white"/>
        </w:rPr>
        <w:t xml:space="preserve">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Ханты-Мансийского автономного округа – Югры в части осуществления полномочий по решению вопросов установления общих принципов организации местного самоуправления. </w:t>
      </w:r>
    </w:p>
    <w:p w:rsidR="00FB611D" w:rsidRPr="00FB611D" w:rsidRDefault="00FB611D" w:rsidP="00FB611D">
      <w:pPr>
        <w:ind w:firstLine="708"/>
        <w:jc w:val="both"/>
        <w:rPr>
          <w:sz w:val="28"/>
          <w:szCs w:val="28"/>
          <w:highlight w:val="white"/>
          <w:lang w:eastAsia="en-US"/>
        </w:rPr>
      </w:pPr>
      <w:r w:rsidRPr="00FB611D">
        <w:rPr>
          <w:sz w:val="28"/>
          <w:szCs w:val="28"/>
          <w:highlight w:val="white"/>
        </w:rPr>
        <w:t>3.</w:t>
      </w:r>
      <w:r w:rsidRPr="00FB611D">
        <w:rPr>
          <w:sz w:val="28"/>
          <w:szCs w:val="28"/>
          <w:highlight w:val="white"/>
        </w:rPr>
        <w:tab/>
        <w:t xml:space="preserve"> B опросе граждан имеют право участвовать жители города Пыть-Яха, обладающие избирательным правом. В опросе граждан по вопросу выявления мнения граждан о поддержке инициативного проекта вправе участвовать жители города Пыть-Яха</w:t>
      </w:r>
      <w:r w:rsidRPr="00FB611D">
        <w:rPr>
          <w:rFonts w:eastAsia="Calibri"/>
          <w:i/>
          <w:sz w:val="28"/>
          <w:szCs w:val="28"/>
          <w:highlight w:val="white"/>
          <w:lang w:eastAsia="en-US"/>
        </w:rPr>
        <w:t xml:space="preserve"> </w:t>
      </w:r>
      <w:r w:rsidRPr="00FB611D">
        <w:rPr>
          <w:sz w:val="28"/>
          <w:szCs w:val="28"/>
          <w:highlight w:val="white"/>
        </w:rPr>
        <w:t xml:space="preserve">или его части, в которых предлагается реализовать инициативный проект, достигшие восемнадцатилетнего возраста. </w:t>
      </w:r>
    </w:p>
    <w:p w:rsidR="00FB611D" w:rsidRPr="00FB611D" w:rsidRDefault="00FB611D" w:rsidP="00FB611D">
      <w:pPr>
        <w:ind w:firstLine="708"/>
        <w:jc w:val="both"/>
        <w:rPr>
          <w:sz w:val="28"/>
          <w:szCs w:val="28"/>
          <w:highlight w:val="white"/>
          <w:lang w:eastAsia="en-US"/>
        </w:rPr>
      </w:pPr>
      <w:r w:rsidRPr="00FB611D">
        <w:rPr>
          <w:sz w:val="28"/>
          <w:szCs w:val="28"/>
          <w:highlight w:val="white"/>
        </w:rPr>
        <w:t xml:space="preserve">4. Подготовка, проведение и установление результатов опроса граждан осуществляются на основе принципов законности, открытости </w:t>
      </w:r>
      <w:r w:rsidRPr="00FB611D">
        <w:rPr>
          <w:sz w:val="28"/>
          <w:szCs w:val="28"/>
          <w:highlight w:val="white"/>
        </w:rPr>
        <w:br/>
        <w:t>и гласности.</w:t>
      </w:r>
    </w:p>
    <w:p w:rsidR="00FB611D" w:rsidRPr="00FB611D" w:rsidRDefault="00FB611D" w:rsidP="00FB611D">
      <w:pPr>
        <w:ind w:firstLine="708"/>
        <w:jc w:val="both"/>
        <w:rPr>
          <w:sz w:val="28"/>
          <w:szCs w:val="28"/>
          <w:highlight w:val="white"/>
          <w:lang w:eastAsia="en-US"/>
        </w:rPr>
      </w:pPr>
      <w:r w:rsidRPr="00FB611D">
        <w:rPr>
          <w:sz w:val="28"/>
          <w:szCs w:val="28"/>
          <w:highlight w:val="white"/>
        </w:rPr>
        <w:t xml:space="preserve">5. Участие в опросе граждан является свободным и добровольным. </w:t>
      </w:r>
    </w:p>
    <w:p w:rsidR="00FB611D" w:rsidRPr="00FB611D" w:rsidRDefault="00FB611D" w:rsidP="00FB611D">
      <w:pPr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sz w:val="28"/>
          <w:szCs w:val="28"/>
          <w:highlight w:val="white"/>
        </w:rPr>
        <w:t xml:space="preserve">6. Финансирование мероприятий, связанных с подготовкой </w:t>
      </w:r>
      <w:r w:rsidRPr="00FB611D">
        <w:rPr>
          <w:sz w:val="28"/>
          <w:szCs w:val="28"/>
          <w:highlight w:val="white"/>
        </w:rPr>
        <w:br/>
        <w:t>и проведением опроса граждан, осуществляется:</w:t>
      </w:r>
    </w:p>
    <w:p w:rsidR="00FB611D" w:rsidRPr="00FB611D" w:rsidRDefault="00FB611D" w:rsidP="00FB611D">
      <w:pPr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sz w:val="28"/>
          <w:szCs w:val="28"/>
          <w:highlight w:val="white"/>
        </w:rPr>
        <w:t>1)</w:t>
      </w:r>
      <w:r w:rsidRPr="00FB611D">
        <w:rPr>
          <w:sz w:val="28"/>
          <w:szCs w:val="28"/>
          <w:highlight w:val="white"/>
        </w:rPr>
        <w:tab/>
        <w:t>за счет средств местного бюджета – при проведении опроса граждан по инициативе Думы города Пыть-Яха, главы города Пыть-Яха или жителей города Пыть-Яха;</w:t>
      </w:r>
    </w:p>
    <w:p w:rsidR="00FB611D" w:rsidRPr="00FB611D" w:rsidRDefault="00FB611D" w:rsidP="00FB611D">
      <w:pPr>
        <w:ind w:firstLine="708"/>
        <w:jc w:val="both"/>
        <w:rPr>
          <w:sz w:val="28"/>
          <w:szCs w:val="28"/>
          <w:highlight w:val="white"/>
          <w:lang w:eastAsia="en-US"/>
        </w:rPr>
      </w:pPr>
      <w:r w:rsidRPr="00FB611D">
        <w:rPr>
          <w:sz w:val="28"/>
          <w:szCs w:val="28"/>
          <w:highlight w:val="white"/>
        </w:rPr>
        <w:t xml:space="preserve">2) за счет средств бюджета Ханты-Мансийского автономного </w:t>
      </w:r>
      <w:r w:rsidRPr="00FB611D">
        <w:rPr>
          <w:sz w:val="28"/>
          <w:szCs w:val="28"/>
          <w:highlight w:val="white"/>
        </w:rPr>
        <w:br/>
        <w:t xml:space="preserve">округа – Югры – при проведении опроса граждан по инициативе органов государственной власти Ханты-Мансийского автономного округа – Югры. </w:t>
      </w:r>
    </w:p>
    <w:p w:rsidR="00FB611D" w:rsidRPr="00FB611D" w:rsidRDefault="00FB611D" w:rsidP="00FB611D">
      <w:pPr>
        <w:ind w:firstLine="708"/>
        <w:jc w:val="both"/>
        <w:rPr>
          <w:sz w:val="28"/>
          <w:szCs w:val="28"/>
          <w:highlight w:val="white"/>
          <w:lang w:eastAsia="en-US"/>
        </w:rPr>
      </w:pPr>
    </w:p>
    <w:p w:rsidR="00FB611D" w:rsidRPr="00FB611D" w:rsidRDefault="00FB611D" w:rsidP="00FB611D">
      <w:pPr>
        <w:widowControl w:val="0"/>
        <w:jc w:val="center"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  <w:r w:rsidRPr="00FB611D">
        <w:rPr>
          <w:rFonts w:eastAsia="Calibri"/>
          <w:b/>
          <w:color w:val="000000"/>
          <w:sz w:val="28"/>
          <w:szCs w:val="28"/>
          <w:highlight w:val="white"/>
          <w:lang w:eastAsia="en-US"/>
        </w:rPr>
        <w:t>2. Инициатива проведения опроса граждан</w:t>
      </w:r>
    </w:p>
    <w:p w:rsidR="00FB611D" w:rsidRPr="00FB611D" w:rsidRDefault="00FB611D" w:rsidP="00FB611D">
      <w:pPr>
        <w:widowControl w:val="0"/>
        <w:ind w:left="1068"/>
        <w:contextualSpacing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</w:p>
    <w:p w:rsidR="00FB611D" w:rsidRPr="00FB611D" w:rsidRDefault="00FB611D" w:rsidP="00FB611D">
      <w:pPr>
        <w:widowControl w:val="0"/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sz w:val="28"/>
          <w:szCs w:val="28"/>
          <w:highlight w:val="white"/>
          <w:lang w:eastAsia="en-US"/>
        </w:rPr>
        <w:t>7. Опрос граждан проводится по инициативе:</w:t>
      </w:r>
    </w:p>
    <w:p w:rsidR="00FB611D" w:rsidRPr="00FB611D" w:rsidRDefault="00FB611D" w:rsidP="00FB611D">
      <w:pPr>
        <w:widowControl w:val="0"/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sz w:val="28"/>
          <w:szCs w:val="28"/>
          <w:highlight w:val="white"/>
          <w:lang w:eastAsia="en-US"/>
        </w:rPr>
        <w:t>- Думы города Пыть-Яха</w:t>
      </w:r>
      <w:r w:rsidRPr="00FB611D">
        <w:rPr>
          <w:rFonts w:eastAsia="Calibri"/>
          <w:i/>
          <w:sz w:val="28"/>
          <w:szCs w:val="28"/>
          <w:highlight w:val="white"/>
          <w:lang w:eastAsia="en-US"/>
        </w:rPr>
        <w:t>,</w:t>
      </w:r>
      <w:r w:rsidRPr="00FB611D">
        <w:rPr>
          <w:sz w:val="28"/>
          <w:szCs w:val="28"/>
          <w:highlight w:val="white"/>
          <w:lang w:eastAsia="en-US"/>
        </w:rPr>
        <w:t xml:space="preserve"> главы города Пыть-Яха</w:t>
      </w:r>
      <w:r w:rsidRPr="00FB611D">
        <w:rPr>
          <w:rFonts w:eastAsia="Calibri"/>
          <w:sz w:val="28"/>
          <w:szCs w:val="28"/>
          <w:highlight w:val="white"/>
          <w:lang w:eastAsia="en-US"/>
        </w:rPr>
        <w:t>;</w:t>
      </w:r>
    </w:p>
    <w:p w:rsidR="00FB611D" w:rsidRPr="00FB611D" w:rsidRDefault="00FB611D" w:rsidP="00FB611D">
      <w:pPr>
        <w:widowControl w:val="0"/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sz w:val="28"/>
          <w:szCs w:val="28"/>
          <w:highlight w:val="white"/>
          <w:lang w:eastAsia="en-US"/>
        </w:rPr>
        <w:t>- органов государственной власти Ханты-Мансийского автономного округа – Югры;</w:t>
      </w:r>
    </w:p>
    <w:p w:rsidR="00FB611D" w:rsidRPr="00FB611D" w:rsidRDefault="00FB611D" w:rsidP="00FB611D">
      <w:pPr>
        <w:widowControl w:val="0"/>
        <w:ind w:firstLine="708"/>
        <w:jc w:val="both"/>
        <w:rPr>
          <w:sz w:val="28"/>
          <w:szCs w:val="28"/>
          <w:highlight w:val="white"/>
          <w:lang w:eastAsia="en-US"/>
        </w:rPr>
      </w:pPr>
      <w:r w:rsidRPr="00FB611D">
        <w:rPr>
          <w:sz w:val="28"/>
          <w:szCs w:val="28"/>
          <w:highlight w:val="white"/>
          <w:lang w:eastAsia="en-US"/>
        </w:rPr>
        <w:t xml:space="preserve">- жителей города Пыть-Яха или его части, в которых предлагается реализовать инициативный проект, – для выявления мнения граждан о поддержке данного инициативного проекта. </w:t>
      </w:r>
    </w:p>
    <w:p w:rsidR="00FB611D" w:rsidRPr="00FB611D" w:rsidRDefault="00FB611D" w:rsidP="00FB611D">
      <w:pPr>
        <w:widowControl w:val="0"/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sz w:val="28"/>
          <w:szCs w:val="28"/>
          <w:highlight w:val="white"/>
          <w:lang w:eastAsia="en-US"/>
        </w:rPr>
        <w:t>8. Инициатор опроса граждан, указанный в пункте 7 н</w:t>
      </w: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астоящего Порядка </w:t>
      </w:r>
      <w:r w:rsidRPr="00FB611D">
        <w:rPr>
          <w:sz w:val="28"/>
          <w:szCs w:val="28"/>
          <w:highlight w:val="white"/>
          <w:lang w:eastAsia="en-US"/>
        </w:rPr>
        <w:t xml:space="preserve">(за исключением Думы города Пыть-Яха), обращается с письменным ходатайством о выдвижении инициативы о назначении опроса граждан в Думу города Пыть-Яха. </w:t>
      </w:r>
    </w:p>
    <w:p w:rsidR="00FB611D" w:rsidRPr="00FB611D" w:rsidRDefault="00FB611D" w:rsidP="00FB611D">
      <w:pPr>
        <w:widowControl w:val="0"/>
        <w:ind w:firstLine="708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sz w:val="28"/>
          <w:szCs w:val="28"/>
          <w:highlight w:val="white"/>
          <w:lang w:eastAsia="en-US"/>
        </w:rPr>
        <w:t>9. Ходатайство о выдвижении инициативы о назначении опроса граждан должно содержать формулировку вопроса (вопросов), предлагаемого (предлагаемых) при проведении опроса граждан, и наименование территории, на которой предлагается проведение опроса граждан.</w:t>
      </w:r>
    </w:p>
    <w:p w:rsidR="00FB611D" w:rsidRPr="00FB611D" w:rsidRDefault="00FB611D" w:rsidP="00FB611D">
      <w:pPr>
        <w:widowControl w:val="0"/>
        <w:ind w:firstLine="708"/>
        <w:jc w:val="both"/>
        <w:rPr>
          <w:sz w:val="28"/>
          <w:szCs w:val="28"/>
          <w:highlight w:val="white"/>
          <w:lang w:eastAsia="en-US"/>
        </w:rPr>
      </w:pPr>
      <w:r w:rsidRPr="00FB611D">
        <w:rPr>
          <w:sz w:val="28"/>
          <w:szCs w:val="28"/>
          <w:highlight w:val="white"/>
          <w:lang w:eastAsia="en-US"/>
        </w:rPr>
        <w:t>Формулировка вопроса (вопросов), предлагаемого (предлагаемых) при проведении опроса граждан, должна исключать его (их) множественное толкование.</w:t>
      </w:r>
    </w:p>
    <w:p w:rsidR="00FB611D" w:rsidRPr="00FB611D" w:rsidRDefault="00FB611D" w:rsidP="00FB611D">
      <w:pPr>
        <w:widowControl w:val="0"/>
        <w:ind w:firstLine="708"/>
        <w:jc w:val="center"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</w:p>
    <w:p w:rsidR="00FB611D" w:rsidRPr="00FB611D" w:rsidRDefault="00FB611D" w:rsidP="00FB611D">
      <w:pPr>
        <w:widowControl w:val="0"/>
        <w:ind w:firstLine="708"/>
        <w:jc w:val="center"/>
        <w:rPr>
          <w:sz w:val="28"/>
          <w:szCs w:val="28"/>
          <w:highlight w:val="white"/>
          <w:lang w:eastAsia="en-US"/>
        </w:rPr>
      </w:pPr>
      <w:r w:rsidRPr="00FB611D">
        <w:rPr>
          <w:rFonts w:eastAsia="Calibri"/>
          <w:b/>
          <w:color w:val="000000"/>
          <w:sz w:val="28"/>
          <w:szCs w:val="28"/>
          <w:highlight w:val="white"/>
          <w:lang w:eastAsia="en-US"/>
        </w:rPr>
        <w:t>3. Назначение опроса граждан</w:t>
      </w:r>
    </w:p>
    <w:p w:rsidR="00FB611D" w:rsidRPr="00FB611D" w:rsidRDefault="00FB611D" w:rsidP="00FB611D">
      <w:pPr>
        <w:widowControl w:val="0"/>
        <w:ind w:left="1068"/>
        <w:contextualSpacing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10. Решение о назначении опроса граждан должно быть принято Думой города Пыть-Яха в течение трех месяцев с момента поступления инициативы проведения опроса граждан.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11. В решении Думы города Пыть-Яха о назначении опроса граждан устанавливаются: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дата и сроки проведения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формулировка вопроса (вопросов), предлагаемого (предлагаемых) при проведении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методика проведения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форма опросного листа;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минимальная численность жителей города Пыть-Яха, участвующих в опросе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территория проведения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- порядок идентификации участников опроса в случае проведения опроса граждан с использованием официальных сайтов </w:t>
      </w:r>
      <w:r w:rsidRPr="00FB611D">
        <w:rPr>
          <w:rFonts w:eastAsia="Calibri"/>
          <w:sz w:val="28"/>
          <w:szCs w:val="28"/>
        </w:rPr>
        <w:t>Думы города Пыть-Яха и (или) администрации города Пыть-Яха</w:t>
      </w: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 в информационно-телекоммуникационной сети «Интернет».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12. Дума города Пыть-Яха принимает решение об отказе в назначении опроса граждан в случаях: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выдвижения инициативы о проведении опроса граждан ненадлежащими субъектами;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- несоответствия вопроса (вопросов), предлагаемого (предлагаемых) для вынесения на опрос граждан, требованиям пункта 1 статьи 1 и (или) пункта 3 статьи 3 Закона № 37-оз. 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bCs/>
          <w:i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13. Жители города Пыть-Яха должны быть проинформированы о проведении опроса граждан не менее чем за десять дней до дня его проведения путем официального обнародования решения Думы города Пыть-Яха о назначении опроса граждан в порядке, установленном Уставом города Пыть-Яха для официального опубликования муниципальных нормативных правовых актов.</w:t>
      </w:r>
    </w:p>
    <w:p w:rsidR="00FB611D" w:rsidRPr="00FB611D" w:rsidRDefault="00FB611D" w:rsidP="00FB611D">
      <w:pPr>
        <w:jc w:val="both"/>
        <w:rPr>
          <w:rFonts w:eastAsia="Calibri"/>
          <w:b/>
          <w:sz w:val="28"/>
          <w:szCs w:val="28"/>
          <w:highlight w:val="white"/>
          <w:lang w:eastAsia="en-US"/>
        </w:rPr>
      </w:pPr>
    </w:p>
    <w:p w:rsidR="00FB611D" w:rsidRPr="00FB611D" w:rsidRDefault="00FB611D" w:rsidP="00FB611D">
      <w:pPr>
        <w:jc w:val="center"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  <w:r w:rsidRPr="00FB611D">
        <w:rPr>
          <w:rFonts w:eastAsia="Calibri"/>
          <w:b/>
          <w:color w:val="000000"/>
          <w:sz w:val="28"/>
          <w:szCs w:val="28"/>
          <w:highlight w:val="white"/>
          <w:lang w:eastAsia="en-US"/>
        </w:rPr>
        <w:t>4. Порядок проведения опроса граждан</w:t>
      </w:r>
    </w:p>
    <w:p w:rsidR="00FB611D" w:rsidRPr="00FB611D" w:rsidRDefault="00FB611D" w:rsidP="00FB611D">
      <w:pPr>
        <w:ind w:firstLine="708"/>
        <w:jc w:val="both"/>
        <w:rPr>
          <w:rFonts w:eastAsia="Calibri"/>
          <w:b/>
          <w:color w:val="000000"/>
          <w:sz w:val="28"/>
          <w:szCs w:val="28"/>
          <w:highlight w:val="white"/>
          <w:lang w:eastAsia="en-US"/>
        </w:rPr>
      </w:pP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14. Опрос граждан проводится не позднее трех месяцев со дня принятия решения о назначении опроса граждан Думой города Пыть-Яха.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15.  Опрос граждан проводится в срок, определенный решением Думы города Пыть-Яха о назначении опроса граждан, среди граждан, проживающих на территории проведения опроса. 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lang w:eastAsia="en-US"/>
        </w:rPr>
        <w:t xml:space="preserve">16. Для проведения опроса граждан могут использоваться официальные сайты </w:t>
      </w:r>
      <w:r w:rsidRPr="00FB611D">
        <w:rPr>
          <w:rFonts w:eastAsia="Calibri"/>
          <w:sz w:val="28"/>
          <w:szCs w:val="28"/>
          <w:highlight w:val="white"/>
          <w:lang w:eastAsia="en-US"/>
        </w:rPr>
        <w:t>Думы города Пыть-Яха и (или) администрации города Пыть-Яха в информационно-телекоммуникационной сети «Интернет».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17. Опрос граждан проводится путем заполнения опрашиваемым опросного листа.</w:t>
      </w:r>
    </w:p>
    <w:p w:rsidR="00FB611D" w:rsidRPr="00FB611D" w:rsidRDefault="00FB611D" w:rsidP="00FB611D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green"/>
        </w:rPr>
      </w:pPr>
      <w:r w:rsidRPr="00FB611D">
        <w:rPr>
          <w:sz w:val="28"/>
          <w:szCs w:val="28"/>
        </w:rPr>
        <w:t xml:space="preserve">17.1. В опросном листе должен содержаться точно воспроизведенный текст вынесенного на опрос вопроса (вопросов) и указываются варианты </w:t>
      </w:r>
      <w:proofErr w:type="gramStart"/>
      <w:r w:rsidRPr="00FB611D">
        <w:rPr>
          <w:sz w:val="28"/>
          <w:szCs w:val="28"/>
        </w:rPr>
        <w:t>волеизъявления</w:t>
      </w:r>
      <w:proofErr w:type="gramEnd"/>
      <w:r w:rsidRPr="00FB611D">
        <w:rPr>
          <w:sz w:val="28"/>
          <w:szCs w:val="28"/>
        </w:rPr>
        <w:t xml:space="preserve"> голосующего словами «За» или «Против», под которыми помещаются пустые квадраты. Опросный лист должен содержать разъяснение о порядке его заполнения. В правом верхнем углу листа ставятся подписи двух членов комиссии.</w:t>
      </w:r>
    </w:p>
    <w:p w:rsidR="00FB611D" w:rsidRPr="00FB611D" w:rsidRDefault="00FB611D" w:rsidP="00FB611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611D">
        <w:rPr>
          <w:sz w:val="28"/>
          <w:szCs w:val="28"/>
        </w:rPr>
        <w:t>17.2. При вынесении на опрос нескольких вопросов они включаются в один опросный лист, последовательно нумеруются и отделяются друг от друга горизонтальными линиями. Альтернативные редакции какой-либо статьи или какого-либо пункта, вынесенного на опрос проекта нормативного правового акта, тоже последовательно нумеруются.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18. Подготовку, проведение и установление результатов опроса граждан осуществляет комиссия по проведению опроса граждан </w:t>
      </w:r>
      <w:r w:rsidRPr="00FB611D">
        <w:rPr>
          <w:rFonts w:eastAsia="Calibri"/>
          <w:sz w:val="28"/>
          <w:szCs w:val="28"/>
          <w:highlight w:val="white"/>
          <w:lang w:eastAsia="en-US"/>
        </w:rPr>
        <w:br/>
        <w:t>(далее – Комиссия).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19. Состав Комиссии формируется Думой города Пыть-Яха по предложению инициатора опроса.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20. Председатель, заместитель председателя и секретарь Комиссии </w:t>
      </w:r>
      <w:r w:rsidRPr="00FB611D">
        <w:rPr>
          <w:rFonts w:eastAsia="Calibri"/>
          <w:sz w:val="28"/>
          <w:szCs w:val="28"/>
          <w:highlight w:val="white"/>
          <w:lang w:eastAsia="en-US"/>
        </w:rPr>
        <w:br/>
        <w:t>избираются открытым голосованием простым большинством голосов на первом заседании из числа членов Комиссии.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Заседание Комиссии считается правомочным, если на нем присутствует не менее половины ее членов.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21. Комиссия: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организует проведение опроса граждан в соответствии с требованиями настоящего Порядка;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осуществляет контроль за соблюдением прав жителей города Пыть-Яха на участие в опросе;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- обеспечивает изготовление опросных листов по форме, указанной </w:t>
      </w:r>
      <w:r w:rsidRPr="00FB611D">
        <w:rPr>
          <w:rFonts w:eastAsia="Calibri"/>
          <w:sz w:val="28"/>
          <w:szCs w:val="28"/>
          <w:highlight w:val="white"/>
          <w:lang w:eastAsia="en-US"/>
        </w:rPr>
        <w:br/>
        <w:t>в решении Думы города Пыть-</w:t>
      </w:r>
      <w:proofErr w:type="gramStart"/>
      <w:r w:rsidRPr="00FB611D">
        <w:rPr>
          <w:rFonts w:eastAsia="Calibri"/>
          <w:sz w:val="28"/>
          <w:szCs w:val="28"/>
          <w:highlight w:val="white"/>
          <w:lang w:eastAsia="en-US"/>
        </w:rPr>
        <w:t>Яха  о</w:t>
      </w:r>
      <w:proofErr w:type="gramEnd"/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 назначении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- осуществляет документальное обеспечение подготовки </w:t>
      </w:r>
      <w:r w:rsidRPr="00FB611D">
        <w:rPr>
          <w:rFonts w:eastAsia="Calibri"/>
          <w:sz w:val="28"/>
          <w:szCs w:val="28"/>
          <w:highlight w:val="white"/>
          <w:lang w:eastAsia="en-US"/>
        </w:rPr>
        <w:br/>
        <w:t>и проведения опроса граждан, в том числе разрабатывает инструктивные материалы;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при необходимости привлекает иных лиц к организации проведения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устанавливает результаты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рассматривает заявления и жалобы, связанные с проведением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подводит и передает результаты опроса граждан инициатору проведения опроса и в Думу города Пыть-Яха;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осуществляет иные полномочия, связанные с организацией проведения опроса граждан.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/>
          <w:sz w:val="22"/>
          <w:szCs w:val="22"/>
          <w:highlight w:val="white"/>
          <w:lang w:eastAsia="en-US"/>
        </w:rPr>
      </w:pPr>
      <w:r w:rsidRPr="00FB611D">
        <w:rPr>
          <w:sz w:val="28"/>
          <w:szCs w:val="28"/>
        </w:rPr>
        <w:t>22. Полномочия комиссии прекращаются после официальной передачи результатов опроса Думе города Пыть-Яха.</w:t>
      </w:r>
    </w:p>
    <w:p w:rsidR="00FB611D" w:rsidRPr="00FB611D" w:rsidRDefault="00FB611D" w:rsidP="00FB611D">
      <w:pPr>
        <w:widowControl w:val="0"/>
        <w:ind w:firstLine="708"/>
        <w:jc w:val="center"/>
        <w:rPr>
          <w:b/>
          <w:bCs/>
          <w:sz w:val="28"/>
          <w:szCs w:val="28"/>
          <w:highlight w:val="white"/>
          <w:lang w:eastAsia="en-US"/>
        </w:rPr>
      </w:pPr>
    </w:p>
    <w:p w:rsidR="00FB611D" w:rsidRPr="00FB611D" w:rsidRDefault="00FB611D" w:rsidP="00FB611D">
      <w:pPr>
        <w:widowControl w:val="0"/>
        <w:jc w:val="center"/>
        <w:rPr>
          <w:b/>
          <w:bCs/>
          <w:sz w:val="28"/>
          <w:szCs w:val="28"/>
          <w:highlight w:val="white"/>
          <w:lang w:eastAsia="en-US"/>
        </w:rPr>
      </w:pPr>
      <w:r w:rsidRPr="00FB611D">
        <w:rPr>
          <w:b/>
          <w:bCs/>
          <w:color w:val="000000"/>
          <w:sz w:val="28"/>
          <w:szCs w:val="28"/>
          <w:highlight w:val="white"/>
        </w:rPr>
        <w:t xml:space="preserve">5. </w:t>
      </w:r>
      <w:r w:rsidRPr="00FB611D">
        <w:rPr>
          <w:b/>
          <w:color w:val="000000"/>
          <w:sz w:val="28"/>
          <w:szCs w:val="28"/>
          <w:highlight w:val="white"/>
        </w:rPr>
        <w:t>Резул</w:t>
      </w:r>
      <w:r w:rsidRPr="00FB611D">
        <w:rPr>
          <w:b/>
          <w:sz w:val="28"/>
          <w:szCs w:val="28"/>
          <w:highlight w:val="white"/>
        </w:rPr>
        <w:t>ьтаты опроса граждан</w:t>
      </w:r>
    </w:p>
    <w:p w:rsidR="00FB611D" w:rsidRPr="00FB611D" w:rsidRDefault="00FB611D" w:rsidP="00FB611D">
      <w:pPr>
        <w:widowControl w:val="0"/>
        <w:ind w:firstLine="708"/>
        <w:jc w:val="center"/>
        <w:rPr>
          <w:b/>
          <w:sz w:val="28"/>
          <w:szCs w:val="28"/>
          <w:highlight w:val="white"/>
          <w:lang w:eastAsia="en-US"/>
        </w:rPr>
      </w:pP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22. Комиссия устанавливает результаты опроса граждан путем обработки полученных данных и составляет протокол, в котором указываются: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дата составления протокола;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дата и сроки проведения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территория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формулировка вопроса (вопросов), предлагаемого (предлагаемых) при проведении опроса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число граждан, принявших участие в опросе граждан;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результаты опроса граждан.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23. Если опрос граждан проводился по нескольким вопросам, </w:t>
      </w:r>
      <w:r w:rsidRPr="00FB611D">
        <w:rPr>
          <w:rFonts w:eastAsia="Calibri"/>
          <w:sz w:val="28"/>
          <w:szCs w:val="28"/>
          <w:highlight w:val="white"/>
          <w:lang w:eastAsia="en-US"/>
        </w:rPr>
        <w:br/>
        <w:t>то установление результатов опроса граждан по каждому вопросу производится отдельно.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24. Протокол подписывается председателем, заместителем председателя, секретарем и членами Комиссии.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25. В течение семи дней со дня окончания опроса граждан Комиссия </w:t>
      </w:r>
      <w:r w:rsidRPr="00FB611D">
        <w:rPr>
          <w:rFonts w:eastAsia="Calibri"/>
          <w:sz w:val="28"/>
          <w:szCs w:val="28"/>
          <w:highlight w:val="white"/>
          <w:lang w:eastAsia="en-US"/>
        </w:rPr>
        <w:br/>
        <w:t>направляет по одному экземпляру протокола установления результатов опроса граждан инициатору проведения опроса граждан и в Думу города Пыть-Яха. Оригиналы опросных листов передаются Комиссией в Думу города Пыть-Яха.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Дума города Пыть-Яха обеспечивает официальное обнародование результатов проведения опроса граждан в течение пяти дней с момента получения протокола установления результатов опроса граждан.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26. Опрос граждан признается недействительным, если более 50 процентов опросных листов, заполненных участниками опроса, признаны недействительными по следующим основаниям: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- не содержит данных об опрашиваемом; 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 xml:space="preserve">- не содержит подписи опрашиваемого; 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содержит записи, по которым невозможно достоверно установить мнение опрашиваемого;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- форма опросного листа не соответствует форме, установленной решением Думы города Пыть-Яха</w:t>
      </w:r>
      <w:r w:rsidRPr="00FB611D">
        <w:rPr>
          <w:rFonts w:eastAsia="Calibri"/>
          <w:i/>
          <w:sz w:val="28"/>
          <w:szCs w:val="28"/>
          <w:highlight w:val="white"/>
          <w:lang w:eastAsia="en-US"/>
        </w:rPr>
        <w:t xml:space="preserve"> </w:t>
      </w:r>
      <w:r w:rsidRPr="00FB611D">
        <w:rPr>
          <w:rFonts w:eastAsia="Calibri"/>
          <w:sz w:val="28"/>
          <w:szCs w:val="28"/>
          <w:highlight w:val="white"/>
          <w:lang w:eastAsia="en-US"/>
        </w:rPr>
        <w:t>о назначении опроса граждан.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rFonts w:eastAsia="Calibri"/>
          <w:sz w:val="28"/>
          <w:szCs w:val="28"/>
          <w:highlight w:val="white"/>
          <w:lang w:eastAsia="en-US"/>
        </w:rPr>
        <w:t>27. Опрос граждан признается несостоявшимся в случае, если число граждан, принявших участие в опросе граждан, меньше минимального числа граждан, установленного в решении Думы города Пыть-Яха о назначении опроса граждан.</w:t>
      </w:r>
    </w:p>
    <w:p w:rsidR="00FB611D" w:rsidRPr="00FB611D" w:rsidRDefault="00FB611D" w:rsidP="00FB611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sz w:val="28"/>
          <w:szCs w:val="28"/>
          <w:highlight w:val="white"/>
        </w:rPr>
        <w:t>28. Результаты опроса граждан носят рекомендательный характер.</w:t>
      </w:r>
    </w:p>
    <w:p w:rsidR="00FB611D" w:rsidRPr="00FB611D" w:rsidRDefault="00FB611D" w:rsidP="00FB611D">
      <w:pPr>
        <w:ind w:firstLine="709"/>
        <w:contextualSpacing/>
        <w:jc w:val="both"/>
        <w:rPr>
          <w:rFonts w:eastAsia="Calibri"/>
          <w:sz w:val="28"/>
          <w:szCs w:val="28"/>
          <w:highlight w:val="white"/>
          <w:lang w:eastAsia="en-US"/>
        </w:rPr>
      </w:pPr>
      <w:r w:rsidRPr="00FB611D">
        <w:rPr>
          <w:sz w:val="28"/>
          <w:szCs w:val="28"/>
        </w:rPr>
        <w:t>29. Материалы опроса в течение всего срока полномочий депутатов Думы города Пыть-Яха хранятся в Думе города, а затем направляются на хранение в муниципальный архив.</w:t>
      </w:r>
    </w:p>
    <w:p w:rsidR="00392D8A" w:rsidRDefault="00392D8A" w:rsidP="00FB611D">
      <w:pPr>
        <w:pStyle w:val="ConsPlusNormal"/>
        <w:outlineLvl w:val="0"/>
      </w:pPr>
      <w:bookmarkStart w:id="1" w:name="_GoBack"/>
      <w:bookmarkEnd w:id="1"/>
    </w:p>
    <w:sectPr w:rsidR="00392D8A" w:rsidSect="00E175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933A5"/>
    <w:multiLevelType w:val="multilevel"/>
    <w:tmpl w:val="637CEE4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58C"/>
    <w:rsid w:val="0017224F"/>
    <w:rsid w:val="002064AD"/>
    <w:rsid w:val="0022058C"/>
    <w:rsid w:val="00291951"/>
    <w:rsid w:val="002F0E2E"/>
    <w:rsid w:val="00363BBD"/>
    <w:rsid w:val="00392D8A"/>
    <w:rsid w:val="003A116A"/>
    <w:rsid w:val="004B6FEB"/>
    <w:rsid w:val="005C7E48"/>
    <w:rsid w:val="005F5538"/>
    <w:rsid w:val="00644EB4"/>
    <w:rsid w:val="00672FC1"/>
    <w:rsid w:val="006B10D7"/>
    <w:rsid w:val="006D3702"/>
    <w:rsid w:val="00701102"/>
    <w:rsid w:val="00710D47"/>
    <w:rsid w:val="00752E42"/>
    <w:rsid w:val="00794DD2"/>
    <w:rsid w:val="007D432F"/>
    <w:rsid w:val="008B3123"/>
    <w:rsid w:val="008B3CD6"/>
    <w:rsid w:val="008C68C1"/>
    <w:rsid w:val="008E138B"/>
    <w:rsid w:val="00903D85"/>
    <w:rsid w:val="0098460B"/>
    <w:rsid w:val="009E5EE3"/>
    <w:rsid w:val="00A30547"/>
    <w:rsid w:val="00D55474"/>
    <w:rsid w:val="00D702E6"/>
    <w:rsid w:val="00E14944"/>
    <w:rsid w:val="00E17572"/>
    <w:rsid w:val="00EC2406"/>
    <w:rsid w:val="00FB48EA"/>
    <w:rsid w:val="00FB611D"/>
    <w:rsid w:val="00FD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E172BA8-01D1-4507-8863-700F60646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1102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701102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701102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link w:val="40"/>
    <w:qFormat/>
    <w:rsid w:val="00701102"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D8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05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205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2058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rsid w:val="0070110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0110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01102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01102"/>
    <w:rPr>
      <w:rFonts w:ascii="Times New Roman" w:eastAsia="Times New Roman" w:hAnsi="Times New Roman" w:cs="Times New Roman"/>
      <w:b/>
      <w:sz w:val="4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2D8A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24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240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63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..\..\..\AppData\Local\AppData\Local\&#1047;&#1040;&#1057;&#1045;&#1044;&#1040;&#1053;&#1048;&#1045;%20&#1044;&#1091;&#1084;&#1099;%20&#1086;&#1090;%2027.09.2016\WINDOWS\&#1056;&#1072;&#1073;&#1086;&#1095;&#1080;&#1081;%20&#1089;&#1090;&#1086;&#1083;\&#1043;&#1077;&#1088;&#1073;%20&#1075;&#1086;&#1088;&#1086;&#1076;&#1072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Мещерякова</dc:creator>
  <cp:keywords/>
  <dc:description/>
  <cp:lastModifiedBy>Ольга Медведева</cp:lastModifiedBy>
  <cp:revision>3</cp:revision>
  <cp:lastPrinted>2026-04-30T05:52:00Z</cp:lastPrinted>
  <dcterms:created xsi:type="dcterms:W3CDTF">2026-07-20T12:13:00Z</dcterms:created>
  <dcterms:modified xsi:type="dcterms:W3CDTF">2026-07-20T12:49:00Z</dcterms:modified>
</cp:coreProperties>
</file>