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CA" w:rsidRDefault="008868CA" w:rsidP="002326DA">
      <w:pPr>
        <w:jc w:val="center"/>
        <w:rPr>
          <w:b/>
          <w:sz w:val="28"/>
          <w:szCs w:val="28"/>
          <w:lang w:val="ru-RU"/>
        </w:rPr>
      </w:pPr>
    </w:p>
    <w:p w:rsidR="00496DC9" w:rsidRPr="002326DA" w:rsidRDefault="004D730A" w:rsidP="002326D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СЧЕТНО-КОНТРОЛЬНАЯ ПАЛАТА ГОРОДА ПЫТЬ-ЯХА</w:t>
      </w:r>
    </w:p>
    <w:p w:rsidR="00485D79" w:rsidRPr="002326DA" w:rsidRDefault="00485D79" w:rsidP="002326DA">
      <w:pPr>
        <w:pStyle w:val="a3"/>
        <w:jc w:val="center"/>
        <w:rPr>
          <w:lang w:val="ru-RU"/>
        </w:rPr>
      </w:pPr>
    </w:p>
    <w:p w:rsidR="00485D79" w:rsidRPr="002326DA" w:rsidRDefault="00485D79" w:rsidP="002326DA">
      <w:pPr>
        <w:pStyle w:val="a3"/>
        <w:jc w:val="center"/>
        <w:rPr>
          <w:lang w:val="ru-RU"/>
        </w:rPr>
      </w:pPr>
    </w:p>
    <w:p w:rsidR="00485D79" w:rsidRPr="002326DA" w:rsidRDefault="00485D79" w:rsidP="002326DA">
      <w:pPr>
        <w:pStyle w:val="a3"/>
        <w:jc w:val="center"/>
        <w:rPr>
          <w:lang w:val="ru-RU"/>
        </w:rPr>
      </w:pPr>
    </w:p>
    <w:p w:rsidR="00496DC9" w:rsidRPr="002326DA" w:rsidRDefault="00496DC9" w:rsidP="002326DA">
      <w:pPr>
        <w:pStyle w:val="a3"/>
        <w:jc w:val="center"/>
        <w:rPr>
          <w:lang w:val="ru-RU"/>
        </w:rPr>
      </w:pPr>
    </w:p>
    <w:p w:rsidR="00496DC9" w:rsidRDefault="00496DC9" w:rsidP="002326DA">
      <w:pPr>
        <w:pStyle w:val="a3"/>
        <w:jc w:val="center"/>
        <w:rPr>
          <w:lang w:val="ru-RU"/>
        </w:rPr>
      </w:pPr>
    </w:p>
    <w:p w:rsidR="00BD791F" w:rsidRDefault="00BD791F" w:rsidP="002326DA">
      <w:pPr>
        <w:pStyle w:val="a3"/>
        <w:jc w:val="center"/>
        <w:rPr>
          <w:lang w:val="ru-RU"/>
        </w:rPr>
      </w:pPr>
    </w:p>
    <w:p w:rsidR="00BD791F" w:rsidRDefault="00BD791F" w:rsidP="002326DA">
      <w:pPr>
        <w:pStyle w:val="a3"/>
        <w:jc w:val="center"/>
        <w:rPr>
          <w:lang w:val="ru-RU"/>
        </w:rPr>
      </w:pPr>
    </w:p>
    <w:p w:rsidR="00BD791F" w:rsidRDefault="00BD791F" w:rsidP="002326DA">
      <w:pPr>
        <w:pStyle w:val="a3"/>
        <w:jc w:val="center"/>
        <w:rPr>
          <w:lang w:val="ru-RU"/>
        </w:rPr>
      </w:pPr>
    </w:p>
    <w:p w:rsidR="00BD791F" w:rsidRPr="002326DA" w:rsidRDefault="00BD791F" w:rsidP="002326DA">
      <w:pPr>
        <w:pStyle w:val="a3"/>
        <w:jc w:val="center"/>
        <w:rPr>
          <w:lang w:val="ru-RU"/>
        </w:rPr>
      </w:pPr>
    </w:p>
    <w:p w:rsidR="00496DC9" w:rsidRPr="002326DA" w:rsidRDefault="00496DC9" w:rsidP="002326DA">
      <w:pPr>
        <w:pStyle w:val="a3"/>
        <w:jc w:val="center"/>
        <w:rPr>
          <w:lang w:val="ru-RU"/>
        </w:rPr>
      </w:pPr>
    </w:p>
    <w:p w:rsidR="00496DC9" w:rsidRPr="002326DA" w:rsidRDefault="00496DC9" w:rsidP="002326DA">
      <w:pPr>
        <w:pStyle w:val="a3"/>
        <w:jc w:val="center"/>
        <w:rPr>
          <w:lang w:val="ru-RU"/>
        </w:rPr>
      </w:pPr>
    </w:p>
    <w:p w:rsidR="00485D79" w:rsidRPr="002326DA" w:rsidRDefault="00485D79" w:rsidP="002326DA">
      <w:pPr>
        <w:pStyle w:val="a3"/>
        <w:jc w:val="center"/>
        <w:rPr>
          <w:lang w:val="ru-RU"/>
        </w:rPr>
      </w:pPr>
    </w:p>
    <w:p w:rsidR="00496DC9" w:rsidRPr="002326DA" w:rsidRDefault="00496DC9" w:rsidP="002326DA">
      <w:pPr>
        <w:jc w:val="center"/>
        <w:rPr>
          <w:b/>
          <w:sz w:val="28"/>
          <w:szCs w:val="28"/>
          <w:lang w:val="ru-RU"/>
        </w:rPr>
      </w:pPr>
      <w:r w:rsidRPr="002326DA">
        <w:rPr>
          <w:b/>
          <w:sz w:val="28"/>
          <w:szCs w:val="28"/>
          <w:lang w:val="ru-RU"/>
        </w:rPr>
        <w:t>СТАНДАРТ ВНЕШНЕГО МУНИЦИПАЛЬНОГО</w:t>
      </w:r>
    </w:p>
    <w:p w:rsidR="00496DC9" w:rsidRPr="002326DA" w:rsidRDefault="00496DC9" w:rsidP="002326DA">
      <w:pPr>
        <w:jc w:val="center"/>
        <w:rPr>
          <w:b/>
          <w:sz w:val="28"/>
          <w:szCs w:val="28"/>
          <w:lang w:val="ru-RU"/>
        </w:rPr>
      </w:pPr>
      <w:r w:rsidRPr="002326DA">
        <w:rPr>
          <w:b/>
          <w:sz w:val="28"/>
          <w:szCs w:val="28"/>
          <w:lang w:val="ru-RU"/>
        </w:rPr>
        <w:t>ФИНАНСОВОГО КОНТРОЛЯ</w:t>
      </w:r>
    </w:p>
    <w:p w:rsidR="00496DC9" w:rsidRPr="002326DA" w:rsidRDefault="00496DC9" w:rsidP="002326DA">
      <w:pPr>
        <w:jc w:val="center"/>
        <w:rPr>
          <w:b/>
          <w:sz w:val="28"/>
          <w:szCs w:val="28"/>
          <w:lang w:val="ru-RU"/>
        </w:rPr>
      </w:pPr>
      <w:r w:rsidRPr="002326DA">
        <w:rPr>
          <w:b/>
          <w:sz w:val="28"/>
          <w:szCs w:val="28"/>
          <w:lang w:val="ru-RU"/>
        </w:rPr>
        <w:t>«Общие правила проведения экспертно-аналитического мероприятия»</w:t>
      </w:r>
    </w:p>
    <w:p w:rsidR="00496DC9" w:rsidRPr="002326DA" w:rsidRDefault="00496DC9" w:rsidP="002326DA">
      <w:pPr>
        <w:jc w:val="center"/>
        <w:rPr>
          <w:b/>
          <w:sz w:val="28"/>
          <w:szCs w:val="28"/>
          <w:lang w:val="ru-RU"/>
        </w:rPr>
      </w:pPr>
    </w:p>
    <w:p w:rsidR="00D70DC1" w:rsidRPr="0041239E" w:rsidRDefault="00D70DC1" w:rsidP="00693AC0">
      <w:pPr>
        <w:jc w:val="center"/>
        <w:rPr>
          <w:b/>
          <w:lang w:val="ru-RU"/>
        </w:rPr>
      </w:pPr>
      <w:r w:rsidRPr="0041239E">
        <w:rPr>
          <w:b/>
          <w:lang w:val="ru-RU"/>
        </w:rPr>
        <w:t>(</w:t>
      </w:r>
      <w:r w:rsidR="00496DC9" w:rsidRPr="0041239E">
        <w:rPr>
          <w:b/>
          <w:lang w:val="ru-RU"/>
        </w:rPr>
        <w:t>утвержден приказом Счетно-контрольной палаты</w:t>
      </w:r>
      <w:r w:rsidR="00693AC0" w:rsidRPr="0041239E">
        <w:rPr>
          <w:b/>
          <w:lang w:val="ru-RU"/>
        </w:rPr>
        <w:t xml:space="preserve"> </w:t>
      </w:r>
      <w:r w:rsidR="00BF3D43" w:rsidRPr="0041239E">
        <w:rPr>
          <w:b/>
          <w:lang w:val="ru-RU"/>
        </w:rPr>
        <w:t>города Пыть-Яха</w:t>
      </w:r>
    </w:p>
    <w:p w:rsidR="00496DC9" w:rsidRPr="005A63CE" w:rsidRDefault="0041239E" w:rsidP="00D70DC1">
      <w:pPr>
        <w:jc w:val="center"/>
        <w:rPr>
          <w:b/>
          <w:lang w:val="ru-RU"/>
        </w:rPr>
      </w:pPr>
      <w:r>
        <w:rPr>
          <w:b/>
          <w:lang w:val="ru-RU"/>
        </w:rPr>
        <w:t>от 14</w:t>
      </w:r>
      <w:r w:rsidR="006D2318" w:rsidRPr="0041239E">
        <w:rPr>
          <w:b/>
          <w:lang w:val="ru-RU"/>
        </w:rPr>
        <w:t>.06.</w:t>
      </w:r>
      <w:r w:rsidR="009B0B70" w:rsidRPr="0041239E">
        <w:rPr>
          <w:b/>
          <w:lang w:val="ru-RU"/>
        </w:rPr>
        <w:t>20</w:t>
      </w:r>
      <w:r w:rsidR="006D2318" w:rsidRPr="0041239E">
        <w:rPr>
          <w:b/>
          <w:lang w:val="ru-RU"/>
        </w:rPr>
        <w:t>22</w:t>
      </w:r>
      <w:r>
        <w:rPr>
          <w:b/>
          <w:lang w:val="ru-RU"/>
        </w:rPr>
        <w:t xml:space="preserve"> № 7</w:t>
      </w:r>
      <w:r w:rsidR="00496DC9" w:rsidRPr="0041239E">
        <w:rPr>
          <w:b/>
          <w:lang w:val="ru-RU"/>
        </w:rPr>
        <w:t>-</w:t>
      </w:r>
      <w:r w:rsidR="00D70DC1" w:rsidRPr="0041239E">
        <w:rPr>
          <w:b/>
          <w:lang w:val="ru-RU"/>
        </w:rPr>
        <w:t>од</w:t>
      </w:r>
      <w:r w:rsidR="006D2318" w:rsidRPr="0041239E">
        <w:rPr>
          <w:b/>
          <w:lang w:val="ru-RU"/>
        </w:rPr>
        <w:t>)</w:t>
      </w:r>
      <w:r w:rsidR="00D70DC1" w:rsidRPr="0041239E">
        <w:rPr>
          <w:b/>
          <w:lang w:val="ru-RU"/>
        </w:rPr>
        <w:t xml:space="preserve"> </w:t>
      </w:r>
    </w:p>
    <w:p w:rsidR="00496DC9" w:rsidRPr="005A63CE" w:rsidRDefault="00496DC9" w:rsidP="002326DA">
      <w:pPr>
        <w:jc w:val="center"/>
        <w:rPr>
          <w:lang w:val="ru-RU"/>
        </w:rPr>
      </w:pPr>
    </w:p>
    <w:p w:rsidR="00496DC9" w:rsidRDefault="00496DC9" w:rsidP="002326DA">
      <w:pPr>
        <w:jc w:val="center"/>
        <w:rPr>
          <w:sz w:val="28"/>
          <w:szCs w:val="28"/>
          <w:lang w:val="ru-RU"/>
        </w:rPr>
      </w:pPr>
    </w:p>
    <w:p w:rsidR="005A63CE" w:rsidRPr="002326DA" w:rsidRDefault="005A63CE" w:rsidP="002326DA">
      <w:pPr>
        <w:jc w:val="center"/>
        <w:rPr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761799" w:rsidRDefault="00761799" w:rsidP="002326DA">
      <w:pPr>
        <w:jc w:val="center"/>
        <w:rPr>
          <w:spacing w:val="-1"/>
          <w:sz w:val="28"/>
          <w:szCs w:val="28"/>
          <w:lang w:val="ru-RU"/>
        </w:rPr>
      </w:pPr>
    </w:p>
    <w:p w:rsidR="006D2318" w:rsidRPr="002326DA" w:rsidRDefault="006D2318" w:rsidP="002326DA">
      <w:pPr>
        <w:jc w:val="center"/>
        <w:rPr>
          <w:spacing w:val="-1"/>
          <w:sz w:val="28"/>
          <w:szCs w:val="28"/>
          <w:lang w:val="ru-RU"/>
        </w:rPr>
      </w:pPr>
    </w:p>
    <w:p w:rsidR="00496DC9" w:rsidRDefault="00496DC9" w:rsidP="002326DA">
      <w:pPr>
        <w:jc w:val="center"/>
        <w:rPr>
          <w:spacing w:val="-1"/>
          <w:sz w:val="28"/>
          <w:szCs w:val="28"/>
          <w:lang w:val="ru-RU"/>
        </w:rPr>
      </w:pPr>
    </w:p>
    <w:p w:rsidR="002326DA" w:rsidRDefault="002326DA" w:rsidP="002326DA">
      <w:pPr>
        <w:jc w:val="center"/>
        <w:rPr>
          <w:spacing w:val="-1"/>
          <w:sz w:val="28"/>
          <w:szCs w:val="28"/>
          <w:lang w:val="ru-RU"/>
        </w:rPr>
      </w:pPr>
    </w:p>
    <w:p w:rsidR="00127E84" w:rsidRPr="002326DA" w:rsidRDefault="00127E84" w:rsidP="00D70DC1">
      <w:pPr>
        <w:rPr>
          <w:spacing w:val="-1"/>
          <w:sz w:val="28"/>
          <w:szCs w:val="28"/>
          <w:lang w:val="ru-RU"/>
        </w:rPr>
      </w:pPr>
    </w:p>
    <w:p w:rsidR="00496DC9" w:rsidRPr="002326DA" w:rsidRDefault="00496DC9" w:rsidP="002326DA">
      <w:pPr>
        <w:jc w:val="center"/>
        <w:rPr>
          <w:sz w:val="28"/>
          <w:szCs w:val="28"/>
          <w:lang w:val="ru-RU"/>
        </w:rPr>
      </w:pPr>
      <w:r w:rsidRPr="002326DA">
        <w:rPr>
          <w:spacing w:val="-1"/>
          <w:sz w:val="28"/>
          <w:szCs w:val="28"/>
          <w:lang w:val="ru-RU"/>
        </w:rPr>
        <w:t>город Пыть-Ях</w:t>
      </w:r>
    </w:p>
    <w:p w:rsidR="00496DC9" w:rsidRPr="002326DA" w:rsidRDefault="00496DC9" w:rsidP="002326DA">
      <w:pPr>
        <w:jc w:val="center"/>
        <w:rPr>
          <w:sz w:val="28"/>
          <w:szCs w:val="28"/>
          <w:lang w:val="ru-RU"/>
        </w:rPr>
        <w:sectPr w:rsidR="00496DC9" w:rsidRPr="002326DA" w:rsidSect="002F5A87">
          <w:headerReference w:type="default" r:id="rId8"/>
          <w:type w:val="nextColumn"/>
          <w:pgSz w:w="11910" w:h="16840" w:code="9"/>
          <w:pgMar w:top="1134" w:right="567" w:bottom="1134" w:left="1134" w:header="720" w:footer="720" w:gutter="0"/>
          <w:cols w:space="720"/>
          <w:titlePg/>
        </w:sectPr>
      </w:pPr>
    </w:p>
    <w:p w:rsidR="00485D79" w:rsidRPr="002326DA" w:rsidRDefault="00496DC9" w:rsidP="002326DA">
      <w:pPr>
        <w:pStyle w:val="a3"/>
        <w:jc w:val="center"/>
        <w:rPr>
          <w:lang w:val="ru-RU"/>
        </w:rPr>
      </w:pPr>
      <w:r w:rsidRPr="002326DA">
        <w:rPr>
          <w:w w:val="105"/>
          <w:lang w:val="ru-RU"/>
        </w:rPr>
        <w:lastRenderedPageBreak/>
        <w:t>С</w:t>
      </w:r>
      <w:r w:rsidR="00024D06" w:rsidRPr="002326DA">
        <w:rPr>
          <w:w w:val="105"/>
          <w:lang w:val="ru-RU"/>
        </w:rPr>
        <w:t>одержание</w:t>
      </w:r>
      <w:r w:rsidR="00D9788B">
        <w:rPr>
          <w:w w:val="105"/>
          <w:lang w:val="ru-RU"/>
        </w:rPr>
        <w:t>:</w:t>
      </w:r>
    </w:p>
    <w:p w:rsidR="00485D79" w:rsidRPr="002326DA" w:rsidRDefault="00024D06" w:rsidP="00BD791F">
      <w:pPr>
        <w:pStyle w:val="a3"/>
        <w:numPr>
          <w:ilvl w:val="0"/>
          <w:numId w:val="9"/>
        </w:numPr>
        <w:tabs>
          <w:tab w:val="left" w:pos="9622"/>
        </w:tabs>
        <w:ind w:hanging="379"/>
        <w:jc w:val="both"/>
        <w:rPr>
          <w:lang w:val="ru-RU"/>
        </w:rPr>
      </w:pPr>
      <w:r w:rsidRPr="002326DA">
        <w:rPr>
          <w:lang w:val="ru-RU"/>
        </w:rPr>
        <w:t>Общие</w:t>
      </w:r>
      <w:r w:rsidRPr="002326DA">
        <w:rPr>
          <w:spacing w:val="-9"/>
          <w:lang w:val="ru-RU"/>
        </w:rPr>
        <w:t xml:space="preserve"> </w:t>
      </w:r>
      <w:r w:rsidRPr="002326DA">
        <w:rPr>
          <w:lang w:val="ru-RU"/>
        </w:rPr>
        <w:t>положения</w:t>
      </w:r>
      <w:r w:rsidR="00BD791F">
        <w:rPr>
          <w:lang w:val="ru-RU"/>
        </w:rPr>
        <w:t>………………………………………………..…</w:t>
      </w:r>
      <w:r w:rsidR="00E4244B">
        <w:rPr>
          <w:lang w:val="ru-RU"/>
        </w:rPr>
        <w:t>……</w:t>
      </w:r>
      <w:r w:rsidR="00BD791F">
        <w:rPr>
          <w:lang w:val="ru-RU"/>
        </w:rPr>
        <w:t>……………</w:t>
      </w:r>
      <w:r w:rsidRPr="002326DA">
        <w:rPr>
          <w:lang w:val="ru-RU"/>
        </w:rPr>
        <w:t>3</w:t>
      </w:r>
    </w:p>
    <w:p w:rsidR="00485D79" w:rsidRPr="002326DA" w:rsidRDefault="00024D06" w:rsidP="002326DA">
      <w:pPr>
        <w:pStyle w:val="a4"/>
        <w:numPr>
          <w:ilvl w:val="0"/>
          <w:numId w:val="9"/>
        </w:numPr>
        <w:tabs>
          <w:tab w:val="left" w:pos="380"/>
          <w:tab w:val="left" w:pos="9660"/>
        </w:tabs>
        <w:ind w:left="0" w:firstLine="0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>Общая характеристика</w:t>
      </w:r>
      <w:r w:rsidRPr="002326DA">
        <w:rPr>
          <w:spacing w:val="-34"/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экспертно-аналитического</w:t>
      </w:r>
      <w:r w:rsidRPr="002326DA">
        <w:rPr>
          <w:spacing w:val="-16"/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мероприятия</w:t>
      </w:r>
      <w:r w:rsidR="00DA5B91" w:rsidRPr="002326DA">
        <w:rPr>
          <w:sz w:val="28"/>
          <w:szCs w:val="28"/>
          <w:lang w:val="ru-RU"/>
        </w:rPr>
        <w:t>…</w:t>
      </w:r>
      <w:r w:rsidR="00E4244B">
        <w:rPr>
          <w:sz w:val="28"/>
          <w:szCs w:val="28"/>
          <w:lang w:val="ru-RU"/>
        </w:rPr>
        <w:t>……</w:t>
      </w:r>
      <w:r w:rsidR="00DA5B91" w:rsidRPr="002326DA">
        <w:rPr>
          <w:sz w:val="28"/>
          <w:szCs w:val="28"/>
          <w:lang w:val="ru-RU"/>
        </w:rPr>
        <w:t>……</w:t>
      </w:r>
      <w:r w:rsidR="00BD791F">
        <w:rPr>
          <w:sz w:val="28"/>
          <w:szCs w:val="28"/>
          <w:lang w:val="ru-RU"/>
        </w:rPr>
        <w:t>...</w:t>
      </w:r>
      <w:r w:rsidR="00DA5B91" w:rsidRPr="002326DA">
        <w:rPr>
          <w:sz w:val="28"/>
          <w:szCs w:val="28"/>
          <w:lang w:val="ru-RU"/>
        </w:rPr>
        <w:t>…</w:t>
      </w:r>
      <w:r w:rsidR="002326DA">
        <w:rPr>
          <w:sz w:val="28"/>
          <w:szCs w:val="28"/>
          <w:lang w:val="ru-RU"/>
        </w:rPr>
        <w:t>..</w:t>
      </w:r>
      <w:r w:rsidR="00DA5B91" w:rsidRPr="002326DA">
        <w:rPr>
          <w:sz w:val="28"/>
          <w:szCs w:val="28"/>
          <w:lang w:val="ru-RU"/>
        </w:rPr>
        <w:t>.</w:t>
      </w:r>
      <w:r w:rsidRPr="002326DA">
        <w:rPr>
          <w:sz w:val="28"/>
          <w:szCs w:val="28"/>
          <w:lang w:val="ru-RU"/>
        </w:rPr>
        <w:t>3</w:t>
      </w:r>
    </w:p>
    <w:p w:rsidR="00485D79" w:rsidRPr="002326DA" w:rsidRDefault="00CE016C" w:rsidP="002326DA">
      <w:pPr>
        <w:pStyle w:val="a4"/>
        <w:numPr>
          <w:ilvl w:val="0"/>
          <w:numId w:val="9"/>
        </w:numPr>
        <w:tabs>
          <w:tab w:val="left" w:pos="380"/>
          <w:tab w:val="left" w:pos="9646"/>
        </w:tabs>
        <w:ind w:left="0" w:firstLine="0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>Организация экспертно-аналитического мероприятия</w:t>
      </w:r>
      <w:r w:rsidR="00DA5B91" w:rsidRPr="002326DA">
        <w:rPr>
          <w:sz w:val="28"/>
          <w:szCs w:val="28"/>
          <w:lang w:val="ru-RU"/>
        </w:rPr>
        <w:t>…………………</w:t>
      </w:r>
      <w:r w:rsidR="00E4244B">
        <w:rPr>
          <w:sz w:val="28"/>
          <w:szCs w:val="28"/>
          <w:lang w:val="ru-RU"/>
        </w:rPr>
        <w:t>……</w:t>
      </w:r>
      <w:r w:rsidR="00DA5B91" w:rsidRPr="002326DA">
        <w:rPr>
          <w:sz w:val="28"/>
          <w:szCs w:val="28"/>
          <w:lang w:val="ru-RU"/>
        </w:rPr>
        <w:t>……</w:t>
      </w:r>
      <w:r w:rsidR="00BD791F">
        <w:rPr>
          <w:sz w:val="28"/>
          <w:szCs w:val="28"/>
          <w:lang w:val="ru-RU"/>
        </w:rPr>
        <w:t>..</w:t>
      </w:r>
      <w:r w:rsidR="0041239E">
        <w:rPr>
          <w:sz w:val="28"/>
          <w:szCs w:val="28"/>
          <w:lang w:val="ru-RU"/>
        </w:rPr>
        <w:t>4</w:t>
      </w:r>
    </w:p>
    <w:p w:rsidR="00485D79" w:rsidRPr="00E4244B" w:rsidRDefault="00024D06" w:rsidP="00E4244B">
      <w:pPr>
        <w:pStyle w:val="a4"/>
        <w:numPr>
          <w:ilvl w:val="0"/>
          <w:numId w:val="9"/>
        </w:numPr>
        <w:tabs>
          <w:tab w:val="left" w:pos="380"/>
        </w:tabs>
        <w:ind w:left="0" w:firstLine="0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>Проведение</w:t>
      </w:r>
      <w:r w:rsidRPr="002326DA">
        <w:rPr>
          <w:spacing w:val="-24"/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экспертно-аналитического</w:t>
      </w:r>
      <w:r w:rsidRPr="002326DA">
        <w:rPr>
          <w:spacing w:val="-23"/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мероприятия</w:t>
      </w:r>
      <w:r w:rsidRPr="002326DA">
        <w:rPr>
          <w:spacing w:val="-24"/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и</w:t>
      </w:r>
      <w:r w:rsidRPr="002326DA">
        <w:rPr>
          <w:spacing w:val="-23"/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оформление</w:t>
      </w:r>
      <w:r w:rsidR="00E4244B">
        <w:rPr>
          <w:sz w:val="28"/>
          <w:szCs w:val="28"/>
          <w:lang w:val="ru-RU"/>
        </w:rPr>
        <w:t xml:space="preserve"> </w:t>
      </w:r>
      <w:r w:rsidR="00DA5B91" w:rsidRPr="00E4244B">
        <w:rPr>
          <w:sz w:val="28"/>
          <w:szCs w:val="28"/>
          <w:lang w:val="ru-RU"/>
        </w:rPr>
        <w:t>его результатов…………………………………………………………</w:t>
      </w:r>
      <w:r w:rsidR="00BD791F" w:rsidRPr="00E4244B">
        <w:rPr>
          <w:sz w:val="28"/>
          <w:szCs w:val="28"/>
          <w:lang w:val="ru-RU"/>
        </w:rPr>
        <w:t>.</w:t>
      </w:r>
      <w:r w:rsidR="00DA5B91" w:rsidRPr="00E4244B">
        <w:rPr>
          <w:sz w:val="28"/>
          <w:szCs w:val="28"/>
          <w:lang w:val="ru-RU"/>
        </w:rPr>
        <w:t>…</w:t>
      </w:r>
      <w:r w:rsidR="00E4244B">
        <w:rPr>
          <w:sz w:val="28"/>
          <w:szCs w:val="28"/>
          <w:lang w:val="ru-RU"/>
        </w:rPr>
        <w:t>……</w:t>
      </w:r>
      <w:r w:rsidR="00DA5B91" w:rsidRPr="00E4244B">
        <w:rPr>
          <w:sz w:val="28"/>
          <w:szCs w:val="28"/>
          <w:lang w:val="ru-RU"/>
        </w:rPr>
        <w:t>……………..</w:t>
      </w:r>
      <w:r w:rsidR="00BD791F" w:rsidRPr="00E4244B">
        <w:rPr>
          <w:sz w:val="28"/>
          <w:szCs w:val="28"/>
          <w:lang w:val="ru-RU"/>
        </w:rPr>
        <w:t>5</w:t>
      </w: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BD791F" w:rsidRPr="002326DA" w:rsidRDefault="00BD791F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554FD0" w:rsidRPr="002326DA" w:rsidRDefault="00554FD0" w:rsidP="002326DA">
      <w:pPr>
        <w:tabs>
          <w:tab w:val="left" w:pos="380"/>
        </w:tabs>
        <w:jc w:val="both"/>
        <w:rPr>
          <w:sz w:val="28"/>
          <w:szCs w:val="28"/>
          <w:lang w:val="ru-RU"/>
        </w:rPr>
      </w:pPr>
    </w:p>
    <w:p w:rsidR="00485D79" w:rsidRPr="002326DA" w:rsidRDefault="00496DC9" w:rsidP="00BD791F">
      <w:pPr>
        <w:pStyle w:val="a4"/>
        <w:numPr>
          <w:ilvl w:val="1"/>
          <w:numId w:val="9"/>
        </w:numPr>
        <w:tabs>
          <w:tab w:val="left" w:pos="284"/>
        </w:tabs>
        <w:ind w:left="0" w:firstLine="0"/>
        <w:jc w:val="center"/>
        <w:rPr>
          <w:sz w:val="28"/>
          <w:szCs w:val="28"/>
          <w:lang w:val="ru-RU"/>
        </w:rPr>
      </w:pPr>
      <w:r w:rsidRPr="002326DA">
        <w:rPr>
          <w:w w:val="105"/>
          <w:sz w:val="28"/>
          <w:szCs w:val="28"/>
          <w:lang w:val="ru-RU"/>
        </w:rPr>
        <w:lastRenderedPageBreak/>
        <w:t>Общие положения</w:t>
      </w:r>
    </w:p>
    <w:p w:rsidR="00665B36" w:rsidRPr="002326DA" w:rsidRDefault="00665B36" w:rsidP="002326DA">
      <w:pPr>
        <w:pStyle w:val="a4"/>
        <w:tabs>
          <w:tab w:val="left" w:pos="3745"/>
        </w:tabs>
        <w:ind w:left="0" w:firstLine="0"/>
        <w:rPr>
          <w:sz w:val="28"/>
          <w:szCs w:val="28"/>
          <w:lang w:val="ru-RU"/>
        </w:rPr>
      </w:pPr>
    </w:p>
    <w:p w:rsidR="00B87861" w:rsidRPr="002326DA" w:rsidRDefault="002F5A87" w:rsidP="002F5A87">
      <w:pPr>
        <w:pStyle w:val="a4"/>
        <w:numPr>
          <w:ilvl w:val="1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24D06" w:rsidRPr="002326DA">
        <w:rPr>
          <w:sz w:val="28"/>
          <w:szCs w:val="28"/>
          <w:lang w:val="ru-RU"/>
        </w:rPr>
        <w:t xml:space="preserve">Стандарт </w:t>
      </w:r>
      <w:r w:rsidR="00496DC9" w:rsidRPr="002326DA">
        <w:rPr>
          <w:sz w:val="28"/>
          <w:szCs w:val="28"/>
          <w:lang w:val="ru-RU"/>
        </w:rPr>
        <w:t xml:space="preserve">внешнего муниципального </w:t>
      </w:r>
      <w:r w:rsidR="00024D06" w:rsidRPr="002326DA">
        <w:rPr>
          <w:sz w:val="28"/>
          <w:szCs w:val="28"/>
          <w:lang w:val="ru-RU"/>
        </w:rPr>
        <w:t xml:space="preserve">финансового контроля </w:t>
      </w:r>
      <w:r w:rsidR="00496DC9" w:rsidRPr="002326DA">
        <w:rPr>
          <w:sz w:val="28"/>
          <w:szCs w:val="28"/>
          <w:lang w:val="ru-RU"/>
        </w:rPr>
        <w:t>«Общие правила п</w:t>
      </w:r>
      <w:r w:rsidR="00024D06" w:rsidRPr="002326DA">
        <w:rPr>
          <w:sz w:val="28"/>
          <w:szCs w:val="28"/>
          <w:lang w:val="ru-RU"/>
        </w:rPr>
        <w:t>роведени</w:t>
      </w:r>
      <w:r w:rsidR="00496DC9" w:rsidRPr="002326DA">
        <w:rPr>
          <w:sz w:val="28"/>
          <w:szCs w:val="28"/>
          <w:lang w:val="ru-RU"/>
        </w:rPr>
        <w:t>я экспертно-</w:t>
      </w:r>
      <w:r w:rsidR="00024D06" w:rsidRPr="002326DA">
        <w:rPr>
          <w:sz w:val="28"/>
          <w:szCs w:val="28"/>
          <w:lang w:val="ru-RU"/>
        </w:rPr>
        <w:t xml:space="preserve">аналитического </w:t>
      </w:r>
      <w:r w:rsidR="00B84263">
        <w:rPr>
          <w:sz w:val="28"/>
          <w:szCs w:val="28"/>
          <w:lang w:val="ru-RU"/>
        </w:rPr>
        <w:t xml:space="preserve">мероприятия» </w:t>
      </w:r>
      <w:r w:rsidR="00496DC9" w:rsidRPr="002326DA">
        <w:rPr>
          <w:sz w:val="28"/>
          <w:szCs w:val="28"/>
          <w:lang w:val="ru-RU"/>
        </w:rPr>
        <w:t>(</w:t>
      </w:r>
      <w:r w:rsidR="00024D06" w:rsidRPr="002326DA">
        <w:rPr>
          <w:sz w:val="28"/>
          <w:szCs w:val="28"/>
          <w:lang w:val="ru-RU"/>
        </w:rPr>
        <w:t xml:space="preserve">далее – </w:t>
      </w:r>
      <w:r w:rsidR="00496DC9" w:rsidRPr="002326DA">
        <w:rPr>
          <w:sz w:val="28"/>
          <w:szCs w:val="28"/>
          <w:lang w:val="ru-RU"/>
        </w:rPr>
        <w:t>Стандарт</w:t>
      </w:r>
      <w:r w:rsidR="00024D06" w:rsidRPr="002326DA">
        <w:rPr>
          <w:sz w:val="28"/>
          <w:szCs w:val="28"/>
          <w:lang w:val="ru-RU"/>
        </w:rPr>
        <w:t>) разработан</w:t>
      </w:r>
      <w:r w:rsidR="00984B66">
        <w:rPr>
          <w:sz w:val="28"/>
          <w:szCs w:val="28"/>
          <w:lang w:val="ru-RU"/>
        </w:rPr>
        <w:t xml:space="preserve"> в соответствии со </w:t>
      </w:r>
      <w:r w:rsidR="00984B66" w:rsidRPr="008C12E4">
        <w:rPr>
          <w:sz w:val="28"/>
          <w:szCs w:val="28"/>
          <w:lang w:val="ru-RU"/>
        </w:rPr>
        <w:t>статьей</w:t>
      </w:r>
      <w:r w:rsidR="00496DC9" w:rsidRPr="008C12E4">
        <w:rPr>
          <w:sz w:val="28"/>
          <w:szCs w:val="28"/>
          <w:lang w:val="ru-RU"/>
        </w:rPr>
        <w:t xml:space="preserve"> 10 Положения</w:t>
      </w:r>
      <w:r w:rsidR="00496DC9" w:rsidRPr="002326DA">
        <w:rPr>
          <w:sz w:val="28"/>
          <w:szCs w:val="28"/>
          <w:lang w:val="ru-RU"/>
        </w:rPr>
        <w:t xml:space="preserve"> о </w:t>
      </w:r>
      <w:r w:rsidR="00611821" w:rsidRPr="002326DA">
        <w:rPr>
          <w:sz w:val="28"/>
          <w:szCs w:val="28"/>
          <w:lang w:val="ru-RU"/>
        </w:rPr>
        <w:t>Счетно-контрольной</w:t>
      </w:r>
      <w:r w:rsidR="00F21410" w:rsidRPr="002326DA">
        <w:rPr>
          <w:sz w:val="28"/>
          <w:szCs w:val="28"/>
          <w:lang w:val="ru-RU"/>
        </w:rPr>
        <w:t xml:space="preserve"> палат</w:t>
      </w:r>
      <w:r w:rsidR="00611821" w:rsidRPr="002326DA">
        <w:rPr>
          <w:sz w:val="28"/>
          <w:szCs w:val="28"/>
          <w:lang w:val="ru-RU"/>
        </w:rPr>
        <w:t>е</w:t>
      </w:r>
      <w:r w:rsidR="00320C38">
        <w:rPr>
          <w:sz w:val="28"/>
          <w:szCs w:val="28"/>
          <w:lang w:val="ru-RU"/>
        </w:rPr>
        <w:t xml:space="preserve"> города Пыть-Яха</w:t>
      </w:r>
      <w:r w:rsidR="00F21410" w:rsidRPr="002326DA">
        <w:rPr>
          <w:sz w:val="28"/>
          <w:szCs w:val="28"/>
          <w:lang w:val="ru-RU"/>
        </w:rPr>
        <w:t xml:space="preserve">, утвержденного решением Думы города Пыть-Яха </w:t>
      </w:r>
      <w:r w:rsidR="006D2318" w:rsidRPr="006D2318">
        <w:rPr>
          <w:sz w:val="28"/>
          <w:szCs w:val="28"/>
          <w:lang w:val="ru-RU"/>
        </w:rPr>
        <w:t xml:space="preserve">от 20.05.2022 </w:t>
      </w:r>
      <w:r w:rsidR="00CC499E">
        <w:rPr>
          <w:sz w:val="28"/>
          <w:szCs w:val="28"/>
          <w:lang w:val="ru-RU"/>
        </w:rPr>
        <w:t xml:space="preserve">  </w:t>
      </w:r>
      <w:r w:rsidR="006D2318" w:rsidRPr="006D2318">
        <w:rPr>
          <w:sz w:val="28"/>
          <w:szCs w:val="28"/>
          <w:lang w:val="ru-RU"/>
        </w:rPr>
        <w:t>№ 78</w:t>
      </w:r>
      <w:r w:rsidR="00F21410" w:rsidRPr="002326DA">
        <w:rPr>
          <w:sz w:val="28"/>
          <w:szCs w:val="28"/>
          <w:lang w:val="ru-RU"/>
        </w:rPr>
        <w:t xml:space="preserve">, </w:t>
      </w:r>
      <w:r w:rsidR="00024D06" w:rsidRPr="002326DA">
        <w:rPr>
          <w:sz w:val="28"/>
          <w:szCs w:val="28"/>
          <w:lang w:val="ru-RU"/>
        </w:rPr>
        <w:t xml:space="preserve"> на основе Стандарта внешнего государственного аудита (контроля) СГА 102 «Общие правила проведения экспер</w:t>
      </w:r>
      <w:r w:rsidR="00CE0C1A">
        <w:rPr>
          <w:sz w:val="28"/>
          <w:szCs w:val="28"/>
          <w:lang w:val="ru-RU"/>
        </w:rPr>
        <w:t>тно-аналитических мероприятий»</w:t>
      </w:r>
      <w:r w:rsidR="00965AF8">
        <w:rPr>
          <w:sz w:val="28"/>
          <w:szCs w:val="28"/>
          <w:lang w:val="ru-RU"/>
        </w:rPr>
        <w:t xml:space="preserve">, </w:t>
      </w:r>
      <w:r w:rsidR="00965AF8" w:rsidRPr="00965AF8">
        <w:rPr>
          <w:sz w:val="28"/>
          <w:szCs w:val="28"/>
          <w:lang w:val="ru-RU"/>
        </w:rPr>
        <w:t xml:space="preserve">утвержденный </w:t>
      </w:r>
      <w:r w:rsidR="00965AF8">
        <w:rPr>
          <w:sz w:val="28"/>
          <w:szCs w:val="28"/>
          <w:lang w:val="ru-RU"/>
        </w:rPr>
        <w:t>постановлением</w:t>
      </w:r>
      <w:r w:rsidR="00965AF8" w:rsidRPr="00965AF8">
        <w:rPr>
          <w:sz w:val="28"/>
          <w:szCs w:val="28"/>
          <w:lang w:val="ru-RU"/>
        </w:rPr>
        <w:t xml:space="preserve"> Коллегии Счетной палаты Российской Федерации </w:t>
      </w:r>
      <w:r w:rsidR="00965AF8">
        <w:rPr>
          <w:sz w:val="28"/>
          <w:szCs w:val="28"/>
          <w:lang w:val="ru-RU"/>
        </w:rPr>
        <w:t xml:space="preserve"> от 20.10.201</w:t>
      </w:r>
      <w:r w:rsidR="003A2B44">
        <w:rPr>
          <w:sz w:val="28"/>
          <w:szCs w:val="28"/>
          <w:lang w:val="ru-RU"/>
        </w:rPr>
        <w:t>7</w:t>
      </w:r>
      <w:r w:rsidR="00965AF8" w:rsidRPr="00965AF8">
        <w:rPr>
          <w:sz w:val="28"/>
          <w:szCs w:val="28"/>
          <w:lang w:val="ru-RU"/>
        </w:rPr>
        <w:t xml:space="preserve"> </w:t>
      </w:r>
      <w:r w:rsidR="008C12E4">
        <w:rPr>
          <w:sz w:val="28"/>
          <w:szCs w:val="28"/>
          <w:lang w:val="ru-RU"/>
        </w:rPr>
        <w:t>№ 12ПК,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</w:t>
      </w:r>
      <w:r w:rsidR="002D64FB">
        <w:rPr>
          <w:sz w:val="28"/>
          <w:szCs w:val="28"/>
          <w:lang w:val="ru-RU"/>
        </w:rPr>
        <w:t>разований, утвержденных постановлением Коллегии Счетной палаты Российской Федерации от 29.03.2022 № 2ПК.</w:t>
      </w:r>
    </w:p>
    <w:p w:rsidR="00B87861" w:rsidRPr="002326DA" w:rsidRDefault="002F5A87" w:rsidP="002F5A87">
      <w:pPr>
        <w:pStyle w:val="a4"/>
        <w:numPr>
          <w:ilvl w:val="1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24D06" w:rsidRPr="002326DA">
        <w:rPr>
          <w:sz w:val="28"/>
          <w:szCs w:val="28"/>
          <w:lang w:val="ru-RU"/>
        </w:rPr>
        <w:t xml:space="preserve">Целью </w:t>
      </w:r>
      <w:r w:rsidR="00F21410" w:rsidRPr="002326DA">
        <w:rPr>
          <w:sz w:val="28"/>
          <w:szCs w:val="28"/>
          <w:lang w:val="ru-RU"/>
        </w:rPr>
        <w:t>Стандарта</w:t>
      </w:r>
      <w:r w:rsidR="00024D06" w:rsidRPr="002326DA">
        <w:rPr>
          <w:sz w:val="28"/>
          <w:szCs w:val="28"/>
          <w:lang w:val="ru-RU"/>
        </w:rPr>
        <w:t xml:space="preserve"> является установление общих правил и процедур проведения</w:t>
      </w:r>
      <w:r w:rsidR="00F21410" w:rsidRPr="002326DA">
        <w:rPr>
          <w:sz w:val="28"/>
          <w:szCs w:val="28"/>
          <w:lang w:val="ru-RU"/>
        </w:rPr>
        <w:t xml:space="preserve"> </w:t>
      </w:r>
      <w:r w:rsidR="00320C38">
        <w:rPr>
          <w:sz w:val="28"/>
          <w:szCs w:val="28"/>
          <w:lang w:val="ru-RU"/>
        </w:rPr>
        <w:t xml:space="preserve">Счетно-контрольной палатой города Пыть-Яха (далее - </w:t>
      </w:r>
      <w:r w:rsidR="00F21410" w:rsidRPr="002326DA">
        <w:rPr>
          <w:sz w:val="28"/>
          <w:szCs w:val="28"/>
          <w:lang w:val="ru-RU"/>
        </w:rPr>
        <w:t>Счетно-контрольн</w:t>
      </w:r>
      <w:r w:rsidR="00320C38">
        <w:rPr>
          <w:sz w:val="28"/>
          <w:szCs w:val="28"/>
          <w:lang w:val="ru-RU"/>
        </w:rPr>
        <w:t>ая</w:t>
      </w:r>
      <w:r w:rsidR="00F21410" w:rsidRPr="002326DA">
        <w:rPr>
          <w:sz w:val="28"/>
          <w:szCs w:val="28"/>
          <w:lang w:val="ru-RU"/>
        </w:rPr>
        <w:t xml:space="preserve"> палат</w:t>
      </w:r>
      <w:r w:rsidR="00320C38">
        <w:rPr>
          <w:sz w:val="28"/>
          <w:szCs w:val="28"/>
          <w:lang w:val="ru-RU"/>
        </w:rPr>
        <w:t>а)</w:t>
      </w:r>
      <w:r w:rsidR="00F21410" w:rsidRPr="002326DA">
        <w:rPr>
          <w:sz w:val="28"/>
          <w:szCs w:val="28"/>
          <w:lang w:val="ru-RU"/>
        </w:rPr>
        <w:t xml:space="preserve"> </w:t>
      </w:r>
      <w:r w:rsidR="00024D06" w:rsidRPr="002326DA">
        <w:rPr>
          <w:sz w:val="28"/>
          <w:szCs w:val="28"/>
          <w:lang w:val="ru-RU"/>
        </w:rPr>
        <w:t>экспертно-аналитических</w:t>
      </w:r>
      <w:r w:rsidR="00024D06" w:rsidRPr="002326DA">
        <w:rPr>
          <w:spacing w:val="-16"/>
          <w:sz w:val="28"/>
          <w:szCs w:val="28"/>
          <w:lang w:val="ru-RU"/>
        </w:rPr>
        <w:t xml:space="preserve"> </w:t>
      </w:r>
      <w:r w:rsidR="00024D06" w:rsidRPr="002326DA">
        <w:rPr>
          <w:sz w:val="28"/>
          <w:szCs w:val="28"/>
          <w:lang w:val="ru-RU"/>
        </w:rPr>
        <w:t>мероприятий.</w:t>
      </w:r>
    </w:p>
    <w:p w:rsidR="00127E84" w:rsidRDefault="002F5A87" w:rsidP="002F5A87">
      <w:pPr>
        <w:pStyle w:val="a4"/>
        <w:numPr>
          <w:ilvl w:val="1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21410" w:rsidRPr="002326DA">
        <w:rPr>
          <w:sz w:val="28"/>
          <w:szCs w:val="28"/>
          <w:lang w:val="ru-RU"/>
        </w:rPr>
        <w:t>Задач</w:t>
      </w:r>
      <w:r w:rsidR="00531C2B" w:rsidRPr="002326DA">
        <w:rPr>
          <w:sz w:val="28"/>
          <w:szCs w:val="28"/>
          <w:lang w:val="ru-RU"/>
        </w:rPr>
        <w:t>ей</w:t>
      </w:r>
      <w:r w:rsidR="00F21410" w:rsidRPr="002326DA">
        <w:rPr>
          <w:sz w:val="28"/>
          <w:szCs w:val="28"/>
          <w:lang w:val="ru-RU"/>
        </w:rPr>
        <w:t xml:space="preserve"> Стандарта явля</w:t>
      </w:r>
      <w:r w:rsidR="00531C2B" w:rsidRPr="002326DA">
        <w:rPr>
          <w:sz w:val="28"/>
          <w:szCs w:val="28"/>
          <w:lang w:val="ru-RU"/>
        </w:rPr>
        <w:t xml:space="preserve">ется </w:t>
      </w:r>
      <w:r w:rsidR="00024D06" w:rsidRPr="002326DA">
        <w:rPr>
          <w:sz w:val="28"/>
          <w:szCs w:val="28"/>
          <w:lang w:val="ru-RU"/>
        </w:rPr>
        <w:t>установление общих требов</w:t>
      </w:r>
      <w:r w:rsidR="00F21410" w:rsidRPr="002326DA">
        <w:rPr>
          <w:sz w:val="28"/>
          <w:szCs w:val="28"/>
          <w:lang w:val="ru-RU"/>
        </w:rPr>
        <w:t xml:space="preserve">аний к организации, </w:t>
      </w:r>
      <w:r w:rsidR="00024D06" w:rsidRPr="002326DA">
        <w:rPr>
          <w:sz w:val="28"/>
          <w:szCs w:val="28"/>
          <w:lang w:val="ru-RU"/>
        </w:rPr>
        <w:t>проведению и оф</w:t>
      </w:r>
      <w:bookmarkStart w:id="0" w:name="_GoBack"/>
      <w:bookmarkEnd w:id="0"/>
      <w:r w:rsidR="00024D06" w:rsidRPr="002326DA">
        <w:rPr>
          <w:sz w:val="28"/>
          <w:szCs w:val="28"/>
          <w:lang w:val="ru-RU"/>
        </w:rPr>
        <w:t>ормлению результатов экспертно-аналитического мероприятия.</w:t>
      </w:r>
      <w:r w:rsidR="00127E84">
        <w:rPr>
          <w:sz w:val="28"/>
          <w:szCs w:val="28"/>
          <w:lang w:val="ru-RU"/>
        </w:rPr>
        <w:t xml:space="preserve"> </w:t>
      </w:r>
    </w:p>
    <w:p w:rsidR="00127E84" w:rsidRDefault="00127E84" w:rsidP="00127E84">
      <w:pPr>
        <w:pStyle w:val="a4"/>
        <w:tabs>
          <w:tab w:val="left" w:pos="851"/>
          <w:tab w:val="left" w:pos="1134"/>
        </w:tabs>
        <w:ind w:left="567" w:firstLine="0"/>
        <w:rPr>
          <w:sz w:val="28"/>
          <w:szCs w:val="28"/>
          <w:lang w:val="ru-RU"/>
        </w:rPr>
      </w:pPr>
    </w:p>
    <w:p w:rsidR="00B87861" w:rsidRDefault="00127E84" w:rsidP="00127E84">
      <w:pPr>
        <w:pStyle w:val="a4"/>
        <w:numPr>
          <w:ilvl w:val="1"/>
          <w:numId w:val="9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Общая характеристика экспертно-аналитического мероприятия</w:t>
      </w:r>
    </w:p>
    <w:p w:rsidR="00665B36" w:rsidRPr="002326DA" w:rsidRDefault="00665B36" w:rsidP="002326DA">
      <w:pPr>
        <w:pStyle w:val="a4"/>
        <w:tabs>
          <w:tab w:val="left" w:pos="798"/>
        </w:tabs>
        <w:ind w:left="0" w:firstLine="0"/>
        <w:rPr>
          <w:sz w:val="28"/>
          <w:szCs w:val="28"/>
          <w:lang w:val="ru-RU"/>
        </w:rPr>
      </w:pPr>
    </w:p>
    <w:p w:rsidR="00B87861" w:rsidRPr="002326DA" w:rsidRDefault="002F5A87" w:rsidP="002F5A87">
      <w:pPr>
        <w:pStyle w:val="a4"/>
        <w:numPr>
          <w:ilvl w:val="2"/>
          <w:numId w:val="9"/>
        </w:numPr>
        <w:tabs>
          <w:tab w:val="left" w:pos="709"/>
          <w:tab w:val="left" w:pos="1134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24D06" w:rsidRPr="002326DA">
        <w:rPr>
          <w:sz w:val="28"/>
          <w:szCs w:val="28"/>
          <w:lang w:val="ru-RU"/>
        </w:rPr>
        <w:t xml:space="preserve">Экспертно-аналитическое мероприятие представляет собой одну из организационных форм осуществления деятельности </w:t>
      </w:r>
      <w:r w:rsidR="00665B36" w:rsidRPr="002326DA">
        <w:rPr>
          <w:sz w:val="28"/>
          <w:szCs w:val="28"/>
          <w:lang w:val="ru-RU"/>
        </w:rPr>
        <w:t>Счетно-контрольной палаты</w:t>
      </w:r>
      <w:r w:rsidR="00024D06" w:rsidRPr="002326DA">
        <w:rPr>
          <w:sz w:val="28"/>
          <w:szCs w:val="28"/>
          <w:lang w:val="ru-RU"/>
        </w:rPr>
        <w:t xml:space="preserve">, посредством которой обеспечивается реализация задач, функций и полномочий </w:t>
      </w:r>
      <w:r w:rsidR="00665B36" w:rsidRPr="002326DA">
        <w:rPr>
          <w:sz w:val="28"/>
          <w:szCs w:val="28"/>
          <w:lang w:val="ru-RU"/>
        </w:rPr>
        <w:t>Счетно-контрольной палаты в</w:t>
      </w:r>
      <w:r w:rsidR="00024D06" w:rsidRPr="002326DA">
        <w:rPr>
          <w:sz w:val="28"/>
          <w:szCs w:val="28"/>
          <w:lang w:val="ru-RU"/>
        </w:rPr>
        <w:t xml:space="preserve"> сфере внешнего муниципального финансового</w:t>
      </w:r>
      <w:r w:rsidR="00024D06" w:rsidRPr="002326DA">
        <w:rPr>
          <w:spacing w:val="-9"/>
          <w:sz w:val="28"/>
          <w:szCs w:val="28"/>
          <w:lang w:val="ru-RU"/>
        </w:rPr>
        <w:t xml:space="preserve"> </w:t>
      </w:r>
      <w:r w:rsidR="00024D06" w:rsidRPr="002326DA">
        <w:rPr>
          <w:sz w:val="28"/>
          <w:szCs w:val="28"/>
          <w:lang w:val="ru-RU"/>
        </w:rPr>
        <w:t>контроля.</w:t>
      </w:r>
    </w:p>
    <w:p w:rsidR="00B87861" w:rsidRPr="002326DA" w:rsidRDefault="002F5A87" w:rsidP="002F5A87">
      <w:pPr>
        <w:pStyle w:val="a4"/>
        <w:numPr>
          <w:ilvl w:val="2"/>
          <w:numId w:val="9"/>
        </w:numPr>
        <w:tabs>
          <w:tab w:val="left" w:pos="709"/>
          <w:tab w:val="left" w:pos="1134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24D06" w:rsidRPr="002326DA">
        <w:rPr>
          <w:sz w:val="28"/>
          <w:szCs w:val="28"/>
          <w:lang w:val="ru-RU"/>
        </w:rPr>
        <w:t xml:space="preserve">Предметом экспертно-аналитического мероприятия является контроль за организацией и функционированием бюджетного процесса в </w:t>
      </w:r>
      <w:r w:rsidR="00535EF8" w:rsidRPr="002326DA">
        <w:rPr>
          <w:sz w:val="28"/>
          <w:szCs w:val="28"/>
          <w:lang w:val="ru-RU"/>
        </w:rPr>
        <w:t>городе Пыть-Ях</w:t>
      </w:r>
      <w:r w:rsidR="00984B66">
        <w:rPr>
          <w:sz w:val="28"/>
          <w:szCs w:val="28"/>
          <w:lang w:val="ru-RU"/>
        </w:rPr>
        <w:t>е</w:t>
      </w:r>
      <w:r w:rsidR="00024D06" w:rsidRPr="002326DA">
        <w:rPr>
          <w:sz w:val="28"/>
          <w:szCs w:val="28"/>
          <w:lang w:val="ru-RU"/>
        </w:rPr>
        <w:t xml:space="preserve">, формированием, управлением </w:t>
      </w:r>
      <w:r w:rsidR="00B87861" w:rsidRPr="002326DA">
        <w:rPr>
          <w:sz w:val="28"/>
          <w:szCs w:val="28"/>
          <w:lang w:val="ru-RU"/>
        </w:rPr>
        <w:t>и распоряжением</w:t>
      </w:r>
      <w:r w:rsidR="00024D06" w:rsidRPr="002326DA">
        <w:rPr>
          <w:sz w:val="28"/>
          <w:szCs w:val="28"/>
          <w:lang w:val="ru-RU"/>
        </w:rPr>
        <w:t xml:space="preserve"> муниципальными средствами, муниципальной собственностью и иными ресурсами, а также деятельность органов местного самоуправления, муниципальных учреждений и</w:t>
      </w:r>
      <w:r w:rsidR="00024D06" w:rsidRPr="002326DA">
        <w:rPr>
          <w:spacing w:val="-20"/>
          <w:sz w:val="28"/>
          <w:szCs w:val="28"/>
          <w:lang w:val="ru-RU"/>
        </w:rPr>
        <w:t xml:space="preserve"> </w:t>
      </w:r>
      <w:r w:rsidR="00024D06" w:rsidRPr="002326DA">
        <w:rPr>
          <w:sz w:val="28"/>
          <w:szCs w:val="28"/>
          <w:lang w:val="ru-RU"/>
        </w:rPr>
        <w:t>предприятий.</w:t>
      </w:r>
    </w:p>
    <w:p w:rsidR="00B87861" w:rsidRPr="002326DA" w:rsidRDefault="002F5A87" w:rsidP="002F5A87">
      <w:pPr>
        <w:pStyle w:val="a4"/>
        <w:numPr>
          <w:ilvl w:val="2"/>
          <w:numId w:val="9"/>
        </w:numPr>
        <w:tabs>
          <w:tab w:val="left" w:pos="709"/>
          <w:tab w:val="left" w:pos="1134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C24B1" w:rsidRPr="002326DA">
        <w:rPr>
          <w:sz w:val="28"/>
          <w:szCs w:val="28"/>
          <w:lang w:val="ru-RU"/>
        </w:rPr>
        <w:t>Объектами экспертно-анал</w:t>
      </w:r>
      <w:r w:rsidR="00B87861" w:rsidRPr="002326DA">
        <w:rPr>
          <w:sz w:val="28"/>
          <w:szCs w:val="28"/>
          <w:lang w:val="ru-RU"/>
        </w:rPr>
        <w:t>итического мероприятия являются:</w:t>
      </w:r>
    </w:p>
    <w:p w:rsidR="00B87861" w:rsidRPr="002326DA" w:rsidRDefault="00B87861" w:rsidP="002F5A87">
      <w:pPr>
        <w:pStyle w:val="a4"/>
        <w:tabs>
          <w:tab w:val="left" w:pos="709"/>
          <w:tab w:val="left" w:pos="851"/>
        </w:tabs>
        <w:ind w:left="0" w:firstLine="709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>- о</w:t>
      </w:r>
      <w:r w:rsidR="00DC24B1" w:rsidRPr="002326DA">
        <w:rPr>
          <w:sz w:val="28"/>
          <w:szCs w:val="28"/>
          <w:lang w:val="ru-RU"/>
        </w:rPr>
        <w:t>рганы местного самоуправления;</w:t>
      </w:r>
      <w:r w:rsidRPr="002326DA">
        <w:rPr>
          <w:sz w:val="28"/>
          <w:szCs w:val="28"/>
          <w:lang w:val="ru-RU"/>
        </w:rPr>
        <w:t xml:space="preserve"> </w:t>
      </w:r>
    </w:p>
    <w:p w:rsidR="008B7618" w:rsidRPr="003D1336" w:rsidRDefault="00B87861" w:rsidP="002F5A87">
      <w:pPr>
        <w:pStyle w:val="a4"/>
        <w:tabs>
          <w:tab w:val="left" w:pos="709"/>
          <w:tab w:val="left" w:pos="851"/>
        </w:tabs>
        <w:ind w:left="0" w:firstLine="709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 xml:space="preserve">- </w:t>
      </w:r>
      <w:r w:rsidR="00DC24B1" w:rsidRPr="002326DA">
        <w:rPr>
          <w:sz w:val="28"/>
          <w:szCs w:val="28"/>
          <w:lang w:val="ru-RU"/>
        </w:rPr>
        <w:t xml:space="preserve">организации различных организационно-правовых форм, на которые в соответствии с законодательными и иными нормативными правовыми актами Российской Федерации, Ханты-Мансийского автономного округа – Югры, муниципальными правовыми актами города Пыть-Яха распространяются </w:t>
      </w:r>
      <w:r w:rsidR="00DC24B1" w:rsidRPr="003D1336">
        <w:rPr>
          <w:sz w:val="28"/>
          <w:szCs w:val="28"/>
          <w:lang w:val="ru-RU"/>
        </w:rPr>
        <w:t>контрольные полномочия Счетно-контрольной палаты.</w:t>
      </w:r>
    </w:p>
    <w:p w:rsidR="00E40AC7" w:rsidRPr="003D1336" w:rsidRDefault="002326DA" w:rsidP="002F5A87">
      <w:pPr>
        <w:pStyle w:val="a4"/>
        <w:tabs>
          <w:tab w:val="left" w:pos="709"/>
          <w:tab w:val="left" w:pos="851"/>
        </w:tabs>
        <w:ind w:left="0" w:firstLine="709"/>
        <w:rPr>
          <w:sz w:val="28"/>
          <w:szCs w:val="28"/>
          <w:lang w:val="ru-RU"/>
        </w:rPr>
      </w:pPr>
      <w:r w:rsidRPr="003D1336">
        <w:rPr>
          <w:sz w:val="28"/>
          <w:szCs w:val="28"/>
          <w:lang w:val="ru-RU"/>
        </w:rPr>
        <w:t xml:space="preserve">2.4. </w:t>
      </w:r>
      <w:r w:rsidR="00E40AC7" w:rsidRPr="003D1336">
        <w:rPr>
          <w:sz w:val="28"/>
          <w:szCs w:val="28"/>
          <w:lang w:val="ru-RU"/>
        </w:rPr>
        <w:t>Целями экспертно-аналитического мероприятия являются</w:t>
      </w:r>
      <w:r w:rsidR="003D1336" w:rsidRPr="003D1336">
        <w:rPr>
          <w:sz w:val="28"/>
          <w:szCs w:val="28"/>
          <w:lang w:val="ru-RU"/>
        </w:rPr>
        <w:t>:</w:t>
      </w:r>
      <w:r w:rsidR="00E40AC7" w:rsidRPr="003D1336">
        <w:rPr>
          <w:sz w:val="28"/>
          <w:szCs w:val="28"/>
          <w:lang w:val="ru-RU"/>
        </w:rPr>
        <w:t xml:space="preserve"> определение эффективности использования средств</w:t>
      </w:r>
      <w:r w:rsidR="003D1336">
        <w:rPr>
          <w:sz w:val="28"/>
          <w:szCs w:val="28"/>
          <w:lang w:val="ru-RU"/>
        </w:rPr>
        <w:t xml:space="preserve"> местного</w:t>
      </w:r>
      <w:r w:rsidR="00E40AC7" w:rsidRPr="003D1336">
        <w:rPr>
          <w:sz w:val="28"/>
          <w:szCs w:val="28"/>
          <w:lang w:val="ru-RU"/>
        </w:rPr>
        <w:t xml:space="preserve"> бюджета</w:t>
      </w:r>
      <w:r w:rsidR="003D1336" w:rsidRPr="003D1336">
        <w:rPr>
          <w:sz w:val="28"/>
          <w:szCs w:val="28"/>
          <w:lang w:val="ru-RU"/>
        </w:rPr>
        <w:t>,</w:t>
      </w:r>
      <w:r w:rsidR="00E40AC7" w:rsidRPr="003D1336">
        <w:rPr>
          <w:sz w:val="28"/>
          <w:szCs w:val="28"/>
          <w:lang w:val="ru-RU"/>
        </w:rPr>
        <w:t xml:space="preserve"> муниципальной собственности</w:t>
      </w:r>
      <w:r w:rsidR="003D1336">
        <w:rPr>
          <w:sz w:val="28"/>
          <w:szCs w:val="28"/>
          <w:lang w:val="ru-RU"/>
        </w:rPr>
        <w:t>;</w:t>
      </w:r>
      <w:r w:rsidR="00E40AC7" w:rsidRPr="003D1336">
        <w:rPr>
          <w:sz w:val="28"/>
          <w:szCs w:val="28"/>
          <w:lang w:val="ru-RU"/>
        </w:rPr>
        <w:t xml:space="preserve"> </w:t>
      </w:r>
      <w:r w:rsidR="003D1336" w:rsidRPr="003D1336">
        <w:rPr>
          <w:sz w:val="28"/>
          <w:szCs w:val="28"/>
          <w:lang w:val="ru-RU"/>
        </w:rPr>
        <w:t xml:space="preserve">определение </w:t>
      </w:r>
      <w:r w:rsidR="00E40AC7" w:rsidRPr="003D1336">
        <w:rPr>
          <w:sz w:val="28"/>
          <w:szCs w:val="28"/>
          <w:lang w:val="ru-RU"/>
        </w:rPr>
        <w:t>социально - экономическ</w:t>
      </w:r>
      <w:r w:rsidR="003D1336" w:rsidRPr="003D1336">
        <w:rPr>
          <w:sz w:val="28"/>
          <w:szCs w:val="28"/>
          <w:lang w:val="ru-RU"/>
        </w:rPr>
        <w:t>ого эффекта</w:t>
      </w:r>
      <w:r w:rsidR="00E40AC7" w:rsidRPr="003D1336">
        <w:rPr>
          <w:sz w:val="28"/>
          <w:szCs w:val="28"/>
          <w:lang w:val="ru-RU"/>
        </w:rPr>
        <w:t xml:space="preserve"> от реализации муниципальных программ; определение уровня финансовой обеспеченности </w:t>
      </w:r>
      <w:r w:rsidR="00E40AC7" w:rsidRPr="003D1336">
        <w:rPr>
          <w:sz w:val="28"/>
          <w:szCs w:val="28"/>
          <w:lang w:val="ru-RU"/>
        </w:rPr>
        <w:lastRenderedPageBreak/>
        <w:t>проектов муниципальных программ, иных нормативных правовых актов, затрагивающих вопросы формирования и исполнения местного бюджета; определение эффективности деятельности органов местного самоуправления и иных объектов контроля; выявление последствий реализации за</w:t>
      </w:r>
      <w:r w:rsidR="003D1336" w:rsidRPr="003D1336">
        <w:rPr>
          <w:sz w:val="28"/>
          <w:szCs w:val="28"/>
          <w:lang w:val="ru-RU"/>
        </w:rPr>
        <w:t>конов и принимаемых в их испол</w:t>
      </w:r>
      <w:r w:rsidR="00E40AC7" w:rsidRPr="003D1336">
        <w:rPr>
          <w:sz w:val="28"/>
          <w:szCs w:val="28"/>
          <w:lang w:val="ru-RU"/>
        </w:rPr>
        <w:t xml:space="preserve">нение нормативных правовых актов для формирования доходов и расходования бюджетных (внебюджетных) средств, а также использования </w:t>
      </w:r>
      <w:r w:rsidR="003D1336" w:rsidRPr="003D1336">
        <w:rPr>
          <w:sz w:val="28"/>
          <w:szCs w:val="28"/>
          <w:lang w:val="ru-RU"/>
        </w:rPr>
        <w:t>муниципальной</w:t>
      </w:r>
      <w:r w:rsidR="00E40AC7" w:rsidRPr="003D1336">
        <w:rPr>
          <w:sz w:val="28"/>
          <w:szCs w:val="28"/>
          <w:lang w:val="ru-RU"/>
        </w:rPr>
        <w:t xml:space="preserve"> собственности; подготовка предложений по устранен</w:t>
      </w:r>
      <w:r w:rsidR="003D1336" w:rsidRPr="003D1336">
        <w:rPr>
          <w:sz w:val="28"/>
          <w:szCs w:val="28"/>
          <w:lang w:val="ru-RU"/>
        </w:rPr>
        <w:t>ию выявленных нарушений и недо</w:t>
      </w:r>
      <w:r w:rsidR="00E40AC7" w:rsidRPr="003D1336">
        <w:rPr>
          <w:sz w:val="28"/>
          <w:szCs w:val="28"/>
          <w:lang w:val="ru-RU"/>
        </w:rPr>
        <w:t>статков, подготовка предложений по сокращен</w:t>
      </w:r>
      <w:r w:rsidR="003D1336" w:rsidRPr="003D1336">
        <w:rPr>
          <w:sz w:val="28"/>
          <w:szCs w:val="28"/>
          <w:lang w:val="ru-RU"/>
        </w:rPr>
        <w:t>ию неэффективных расходов, уве</w:t>
      </w:r>
      <w:r w:rsidR="00E40AC7" w:rsidRPr="003D1336">
        <w:rPr>
          <w:sz w:val="28"/>
          <w:szCs w:val="28"/>
          <w:lang w:val="ru-RU"/>
        </w:rPr>
        <w:t xml:space="preserve">личение налоговых и неналоговых поступлений в </w:t>
      </w:r>
      <w:r w:rsidR="003D1336" w:rsidRPr="003D1336">
        <w:rPr>
          <w:sz w:val="28"/>
          <w:szCs w:val="28"/>
          <w:lang w:val="ru-RU"/>
        </w:rPr>
        <w:t xml:space="preserve">местный </w:t>
      </w:r>
      <w:r w:rsidR="00E40AC7" w:rsidRPr="003D1336">
        <w:rPr>
          <w:sz w:val="28"/>
          <w:szCs w:val="28"/>
          <w:lang w:val="ru-RU"/>
        </w:rPr>
        <w:t>бюджет; содействие созданию условий для противодействия коррупционным</w:t>
      </w:r>
      <w:r w:rsidR="003D1336">
        <w:rPr>
          <w:sz w:val="28"/>
          <w:szCs w:val="28"/>
          <w:lang w:val="ru-RU"/>
        </w:rPr>
        <w:t xml:space="preserve"> про</w:t>
      </w:r>
      <w:r w:rsidR="00D84369">
        <w:rPr>
          <w:sz w:val="28"/>
          <w:szCs w:val="28"/>
          <w:lang w:val="ru-RU"/>
        </w:rPr>
        <w:t>явлениям.</w:t>
      </w:r>
    </w:p>
    <w:p w:rsidR="00485D79" w:rsidRPr="002326DA" w:rsidRDefault="00E40AC7" w:rsidP="002F5A87">
      <w:pPr>
        <w:pStyle w:val="a4"/>
        <w:tabs>
          <w:tab w:val="left" w:pos="709"/>
          <w:tab w:val="left" w:pos="851"/>
        </w:tabs>
        <w:ind w:left="0" w:firstLine="709"/>
        <w:rPr>
          <w:sz w:val="28"/>
          <w:szCs w:val="28"/>
          <w:lang w:val="ru-RU"/>
        </w:rPr>
      </w:pPr>
      <w:r w:rsidRPr="003D1336">
        <w:rPr>
          <w:sz w:val="28"/>
          <w:szCs w:val="28"/>
          <w:lang w:val="ru-RU"/>
        </w:rPr>
        <w:t xml:space="preserve">2.5. </w:t>
      </w:r>
      <w:r w:rsidR="00024D06" w:rsidRPr="003D1336">
        <w:rPr>
          <w:sz w:val="28"/>
          <w:szCs w:val="28"/>
          <w:lang w:val="ru-RU"/>
        </w:rPr>
        <w:t>Экспертно-аналитическое</w:t>
      </w:r>
      <w:r w:rsidR="00024D06" w:rsidRPr="002326DA">
        <w:rPr>
          <w:sz w:val="28"/>
          <w:szCs w:val="28"/>
          <w:lang w:val="ru-RU"/>
        </w:rPr>
        <w:t xml:space="preserve"> мероприятие должно</w:t>
      </w:r>
      <w:r w:rsidR="00024D06" w:rsidRPr="002326DA">
        <w:rPr>
          <w:spacing w:val="-25"/>
          <w:sz w:val="28"/>
          <w:szCs w:val="28"/>
          <w:lang w:val="ru-RU"/>
        </w:rPr>
        <w:t xml:space="preserve"> </w:t>
      </w:r>
      <w:r w:rsidR="00024D06" w:rsidRPr="002326DA">
        <w:rPr>
          <w:sz w:val="28"/>
          <w:szCs w:val="28"/>
          <w:lang w:val="ru-RU"/>
        </w:rPr>
        <w:t>быть:</w:t>
      </w:r>
    </w:p>
    <w:p w:rsidR="008B7618" w:rsidRPr="002326DA" w:rsidRDefault="00024D06" w:rsidP="002F5A87">
      <w:pPr>
        <w:pStyle w:val="a3"/>
        <w:ind w:firstLine="709"/>
        <w:jc w:val="both"/>
        <w:rPr>
          <w:lang w:val="ru-RU"/>
        </w:rPr>
      </w:pPr>
      <w:r w:rsidRPr="002326DA">
        <w:rPr>
          <w:lang w:val="ru-RU"/>
        </w:rPr>
        <w:t xml:space="preserve">объективным - осуществляться с использованием обоснованных фактических документальных данных, полученных </w:t>
      </w:r>
      <w:r w:rsidR="00973527" w:rsidRPr="002326DA">
        <w:rPr>
          <w:lang w:val="ru-RU"/>
        </w:rPr>
        <w:t>в установленном</w:t>
      </w:r>
      <w:r w:rsidRPr="002326DA">
        <w:rPr>
          <w:lang w:val="ru-RU"/>
        </w:rPr>
        <w:t xml:space="preserve"> порядке, и обеспечивать полную и достоверную информацию по предмету мероприятия;</w:t>
      </w:r>
    </w:p>
    <w:p w:rsidR="008B7618" w:rsidRPr="002326DA" w:rsidRDefault="00024D06" w:rsidP="002F5A87">
      <w:pPr>
        <w:pStyle w:val="a3"/>
        <w:ind w:firstLine="709"/>
        <w:jc w:val="both"/>
        <w:rPr>
          <w:lang w:val="ru-RU"/>
        </w:rPr>
      </w:pPr>
      <w:r w:rsidRPr="002326DA">
        <w:rPr>
          <w:lang w:val="ru-RU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485D79" w:rsidRDefault="00024D06" w:rsidP="002F5A87">
      <w:pPr>
        <w:pStyle w:val="a3"/>
        <w:ind w:firstLine="709"/>
        <w:jc w:val="both"/>
        <w:rPr>
          <w:lang w:val="ru-RU"/>
        </w:rPr>
      </w:pPr>
      <w:r w:rsidRPr="002326DA">
        <w:rPr>
          <w:lang w:val="ru-RU"/>
        </w:rPr>
        <w:t xml:space="preserve">результативным – организация мероприятия должна обеспечивать возможность подготовки выводов, предложений и рекомендаций </w:t>
      </w:r>
      <w:r w:rsidR="00973527" w:rsidRPr="002326DA">
        <w:rPr>
          <w:lang w:val="ru-RU"/>
        </w:rPr>
        <w:t>по предмету</w:t>
      </w:r>
      <w:r w:rsidRPr="002326DA">
        <w:rPr>
          <w:spacing w:val="-8"/>
          <w:lang w:val="ru-RU"/>
        </w:rPr>
        <w:t xml:space="preserve"> </w:t>
      </w:r>
      <w:r w:rsidRPr="002326DA">
        <w:rPr>
          <w:lang w:val="ru-RU"/>
        </w:rPr>
        <w:t>мероприятия.</w:t>
      </w:r>
    </w:p>
    <w:p w:rsidR="00150F13" w:rsidRPr="00150F13" w:rsidRDefault="00150F13" w:rsidP="002F5A87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 xml:space="preserve">2.6. </w:t>
      </w:r>
      <w:r w:rsidRPr="00150F13">
        <w:rPr>
          <w:lang w:val="ru-RU"/>
        </w:rPr>
        <w:t>Счетно-контрольная палата проводит эксперт</w:t>
      </w:r>
      <w:r>
        <w:rPr>
          <w:lang w:val="ru-RU"/>
        </w:rPr>
        <w:t>но-аналитическое мероприятие</w:t>
      </w:r>
      <w:r w:rsidRPr="00150F13">
        <w:rPr>
          <w:lang w:val="ru-RU"/>
        </w:rPr>
        <w:t xml:space="preserve"> и дает заключение по:</w:t>
      </w:r>
    </w:p>
    <w:p w:rsidR="00150F13" w:rsidRPr="00150F13" w:rsidRDefault="00150F13" w:rsidP="002F5A87">
      <w:pPr>
        <w:pStyle w:val="a3"/>
        <w:ind w:firstLine="709"/>
        <w:jc w:val="both"/>
        <w:rPr>
          <w:lang w:val="ru-RU"/>
        </w:rPr>
      </w:pPr>
      <w:r w:rsidRPr="00150F13">
        <w:rPr>
          <w:lang w:val="ru-RU"/>
        </w:rPr>
        <w:t>- проекту бюджета городского округа, обоснованности его доходных и расходных статей, размерам внутреннего долга и дефицита бюджета муниципального образования;</w:t>
      </w:r>
    </w:p>
    <w:p w:rsidR="00150F13" w:rsidRPr="00150F13" w:rsidRDefault="00150F13" w:rsidP="002F5A87">
      <w:pPr>
        <w:pStyle w:val="a3"/>
        <w:ind w:firstLine="709"/>
        <w:jc w:val="both"/>
        <w:rPr>
          <w:lang w:val="ru-RU"/>
        </w:rPr>
      </w:pPr>
      <w:r w:rsidRPr="00150F13">
        <w:rPr>
          <w:lang w:val="ru-RU"/>
        </w:rPr>
        <w:t>- проектам решений Думы города о внесении изменений в бюджет городского округа;</w:t>
      </w:r>
    </w:p>
    <w:p w:rsidR="00150F13" w:rsidRPr="00150F13" w:rsidRDefault="00150F13" w:rsidP="002F5A87">
      <w:pPr>
        <w:pStyle w:val="a3"/>
        <w:ind w:firstLine="709"/>
        <w:jc w:val="both"/>
        <w:rPr>
          <w:lang w:val="ru-RU"/>
        </w:rPr>
      </w:pPr>
      <w:r w:rsidRPr="00150F13">
        <w:rPr>
          <w:lang w:val="ru-RU"/>
        </w:rPr>
        <w:t>- проекту отчета об исполнении бюджета городского округа за очередной финансовый год и отчетности главных администраторов бюджетных средств;</w:t>
      </w:r>
    </w:p>
    <w:p w:rsidR="00150F13" w:rsidRPr="00150F13" w:rsidRDefault="00150F13" w:rsidP="002F5A87">
      <w:pPr>
        <w:pStyle w:val="a3"/>
        <w:ind w:firstLine="709"/>
        <w:jc w:val="both"/>
        <w:rPr>
          <w:lang w:val="ru-RU"/>
        </w:rPr>
      </w:pPr>
      <w:r w:rsidRPr="00150F13">
        <w:rPr>
          <w:lang w:val="ru-RU"/>
        </w:rPr>
        <w:t>- проектам муниципальных программ, проектам нормативных правовых и правовых актов, вносящих изменения в муниципальные программы;</w:t>
      </w:r>
    </w:p>
    <w:p w:rsidR="00150F13" w:rsidRPr="00150F13" w:rsidRDefault="00150F13" w:rsidP="002F5A87">
      <w:pPr>
        <w:pStyle w:val="a3"/>
        <w:ind w:firstLine="709"/>
        <w:jc w:val="both"/>
        <w:rPr>
          <w:lang w:val="ru-RU"/>
        </w:rPr>
      </w:pPr>
      <w:r w:rsidRPr="00150F13">
        <w:rPr>
          <w:lang w:val="ru-RU"/>
        </w:rPr>
        <w:t>- проектам решений Думы города, касающихся вопросов использования средств местного бюджета, вопросов распоряжения муниципальным имуществом;</w:t>
      </w:r>
    </w:p>
    <w:p w:rsidR="00150F13" w:rsidRPr="00150F13" w:rsidRDefault="00150F13" w:rsidP="002F5A87">
      <w:pPr>
        <w:pStyle w:val="a3"/>
        <w:ind w:firstLine="709"/>
        <w:jc w:val="both"/>
        <w:rPr>
          <w:lang w:val="ru-RU"/>
        </w:rPr>
      </w:pPr>
      <w:r w:rsidRPr="00150F13">
        <w:rPr>
          <w:lang w:val="ru-RU"/>
        </w:rPr>
        <w:t>- проектам бюджетно-финансовой политики и совершенствования бюджетного процесса в муниципальном образовании город Пыть-Ях;</w:t>
      </w:r>
    </w:p>
    <w:p w:rsidR="00BD791F" w:rsidRDefault="00150F13" w:rsidP="002F5A87">
      <w:pPr>
        <w:pStyle w:val="a3"/>
        <w:ind w:firstLine="709"/>
        <w:jc w:val="both"/>
        <w:rPr>
          <w:lang w:val="ru-RU"/>
        </w:rPr>
      </w:pPr>
      <w:r w:rsidRPr="00150F13">
        <w:rPr>
          <w:lang w:val="ru-RU"/>
        </w:rPr>
        <w:t>- по другим вопросам, входящим в компетенцию Счетно-контрольной палаты, по запросам Думы города Пыть-Яха, главы города Пыть-Яха.</w:t>
      </w:r>
    </w:p>
    <w:p w:rsidR="006D2318" w:rsidRPr="002326DA" w:rsidRDefault="006D2318" w:rsidP="002326DA">
      <w:pPr>
        <w:pStyle w:val="a3"/>
        <w:ind w:firstLine="466"/>
        <w:jc w:val="both"/>
        <w:rPr>
          <w:lang w:val="ru-RU"/>
        </w:rPr>
      </w:pPr>
    </w:p>
    <w:p w:rsidR="00973527" w:rsidRPr="002326DA" w:rsidRDefault="00973527" w:rsidP="002326DA">
      <w:pPr>
        <w:pStyle w:val="a4"/>
        <w:numPr>
          <w:ilvl w:val="1"/>
          <w:numId w:val="9"/>
        </w:numPr>
        <w:tabs>
          <w:tab w:val="left" w:pos="0"/>
          <w:tab w:val="left" w:pos="284"/>
        </w:tabs>
        <w:ind w:left="0" w:firstLine="0"/>
        <w:jc w:val="center"/>
        <w:rPr>
          <w:sz w:val="28"/>
          <w:szCs w:val="28"/>
        </w:rPr>
      </w:pPr>
      <w:r w:rsidRPr="002326DA">
        <w:rPr>
          <w:w w:val="105"/>
          <w:sz w:val="28"/>
          <w:szCs w:val="28"/>
          <w:lang w:val="ru-RU"/>
        </w:rPr>
        <w:t>Организация экспертно-аналитического мероприятия</w:t>
      </w:r>
    </w:p>
    <w:p w:rsidR="002326DA" w:rsidRPr="002326DA" w:rsidRDefault="002326DA" w:rsidP="002326DA">
      <w:pPr>
        <w:jc w:val="both"/>
        <w:rPr>
          <w:sz w:val="28"/>
          <w:szCs w:val="28"/>
        </w:rPr>
      </w:pPr>
    </w:p>
    <w:p w:rsidR="00F552CD" w:rsidRPr="006D2318" w:rsidRDefault="002F5A87" w:rsidP="0002476A">
      <w:pPr>
        <w:pStyle w:val="a4"/>
        <w:numPr>
          <w:ilvl w:val="1"/>
          <w:numId w:val="6"/>
        </w:numPr>
        <w:tabs>
          <w:tab w:val="left" w:pos="1134"/>
        </w:tabs>
        <w:ind w:firstLine="6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24D06" w:rsidRPr="00320C38">
        <w:rPr>
          <w:sz w:val="28"/>
          <w:szCs w:val="28"/>
          <w:lang w:val="ru-RU"/>
        </w:rPr>
        <w:t xml:space="preserve">Экспертно-аналитическое мероприятие проводится на основании плана работы </w:t>
      </w:r>
      <w:r w:rsidR="00973527" w:rsidRPr="00320C38">
        <w:rPr>
          <w:sz w:val="28"/>
          <w:szCs w:val="28"/>
          <w:lang w:val="ru-RU"/>
        </w:rPr>
        <w:t>Счетно-контрольной палаты</w:t>
      </w:r>
      <w:r w:rsidR="001A2F7B">
        <w:rPr>
          <w:sz w:val="28"/>
          <w:szCs w:val="28"/>
          <w:lang w:val="ru-RU"/>
        </w:rPr>
        <w:t xml:space="preserve">. </w:t>
      </w:r>
      <w:r w:rsidR="00B046E4" w:rsidRPr="00320C38">
        <w:rPr>
          <w:sz w:val="28"/>
          <w:szCs w:val="28"/>
          <w:lang w:val="ru-RU"/>
        </w:rPr>
        <w:t xml:space="preserve">Решение о включении экспертно-аналитического мероприятия в план работы принимается в соответствии с </w:t>
      </w:r>
      <w:r w:rsidR="002326DA" w:rsidRPr="00320C38">
        <w:rPr>
          <w:sz w:val="28"/>
          <w:szCs w:val="28"/>
          <w:lang w:val="ru-RU"/>
        </w:rPr>
        <w:lastRenderedPageBreak/>
        <w:t xml:space="preserve">Положением о </w:t>
      </w:r>
      <w:r w:rsidR="002326DA" w:rsidRPr="002326DA">
        <w:rPr>
          <w:sz w:val="28"/>
          <w:szCs w:val="28"/>
          <w:lang w:val="ru-RU"/>
        </w:rPr>
        <w:t>Счетно-контрольной палат</w:t>
      </w:r>
      <w:r w:rsidR="001F008D">
        <w:rPr>
          <w:sz w:val="28"/>
          <w:szCs w:val="28"/>
          <w:lang w:val="ru-RU"/>
        </w:rPr>
        <w:t>е</w:t>
      </w:r>
      <w:r w:rsidR="0002476A">
        <w:rPr>
          <w:sz w:val="28"/>
          <w:szCs w:val="28"/>
          <w:lang w:val="ru-RU"/>
        </w:rPr>
        <w:t xml:space="preserve"> города Пыть-Яха</w:t>
      </w:r>
      <w:r w:rsidR="001F008D">
        <w:rPr>
          <w:sz w:val="28"/>
          <w:szCs w:val="28"/>
          <w:lang w:val="ru-RU"/>
        </w:rPr>
        <w:t>, утвержденным</w:t>
      </w:r>
      <w:r w:rsidR="002326DA" w:rsidRPr="002326DA">
        <w:rPr>
          <w:sz w:val="28"/>
          <w:szCs w:val="28"/>
          <w:lang w:val="ru-RU"/>
        </w:rPr>
        <w:t xml:space="preserve"> решением Думы города </w:t>
      </w:r>
      <w:r w:rsidR="002326DA" w:rsidRPr="006D2318">
        <w:rPr>
          <w:sz w:val="28"/>
          <w:szCs w:val="28"/>
          <w:lang w:val="ru-RU"/>
        </w:rPr>
        <w:t xml:space="preserve">Пыть-Яха от </w:t>
      </w:r>
      <w:r w:rsidR="006D2318" w:rsidRPr="006D2318">
        <w:rPr>
          <w:sz w:val="28"/>
          <w:szCs w:val="28"/>
          <w:lang w:val="ru-RU"/>
        </w:rPr>
        <w:t>20.05.2022 № 78</w:t>
      </w:r>
      <w:r w:rsidR="002326DA" w:rsidRPr="006D2318">
        <w:rPr>
          <w:sz w:val="28"/>
          <w:szCs w:val="28"/>
          <w:lang w:val="ru-RU"/>
        </w:rPr>
        <w:t xml:space="preserve">, </w:t>
      </w:r>
      <w:r w:rsidR="00B046E4" w:rsidRPr="006D2318">
        <w:rPr>
          <w:sz w:val="28"/>
          <w:szCs w:val="28"/>
          <w:lang w:val="ru-RU"/>
        </w:rPr>
        <w:t>Стандартом организации деятельности «</w:t>
      </w:r>
      <w:r w:rsidR="0002476A" w:rsidRPr="0002476A">
        <w:rPr>
          <w:sz w:val="28"/>
          <w:szCs w:val="28"/>
          <w:lang w:val="ru-RU"/>
        </w:rPr>
        <w:t>Планирование работы контрольно-счетного органа города Пыть-Яха - Счетно-контрольной палаты города Пыть-Яха</w:t>
      </w:r>
      <w:r w:rsidR="00B046E4" w:rsidRPr="006D2318">
        <w:rPr>
          <w:sz w:val="28"/>
          <w:szCs w:val="28"/>
          <w:lang w:val="ru-RU"/>
        </w:rPr>
        <w:t>»</w:t>
      </w:r>
      <w:r w:rsidR="006D2318">
        <w:rPr>
          <w:sz w:val="28"/>
          <w:szCs w:val="28"/>
          <w:lang w:val="ru-RU"/>
        </w:rPr>
        <w:t>.</w:t>
      </w:r>
    </w:p>
    <w:p w:rsidR="00765695" w:rsidRDefault="001A2F7B" w:rsidP="00765695">
      <w:pPr>
        <w:pStyle w:val="a4"/>
        <w:numPr>
          <w:ilvl w:val="1"/>
          <w:numId w:val="6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D2318">
        <w:rPr>
          <w:sz w:val="28"/>
          <w:szCs w:val="28"/>
          <w:lang w:val="ru-RU"/>
        </w:rPr>
        <w:t xml:space="preserve"> </w:t>
      </w:r>
      <w:r w:rsidR="006202E9" w:rsidRPr="006D2318">
        <w:rPr>
          <w:sz w:val="28"/>
          <w:szCs w:val="28"/>
          <w:lang w:val="ru-RU"/>
        </w:rPr>
        <w:t>В экспертно-аналитическом</w:t>
      </w:r>
      <w:r w:rsidR="006202E9" w:rsidRPr="002326DA">
        <w:rPr>
          <w:sz w:val="28"/>
          <w:szCs w:val="28"/>
          <w:lang w:val="ru-RU"/>
        </w:rPr>
        <w:t xml:space="preserve"> мероприятии не имеют права принимать участие должностные лица Счетно-контрольной палаты, состоящие в родственной связи с руководством объектов экспертно-аналитического мероприятия (они обязаны заявить о наличии таких связей). Запрещается привлекать к участию в экспертно-аналитическом мероприятии должностных лиц Счетно-контрольной палаты, которые в исследуемом периоде были штатными сотрудниками одного из объектов экспертно-аналитического</w:t>
      </w:r>
      <w:r w:rsidR="006202E9" w:rsidRPr="002326DA">
        <w:rPr>
          <w:spacing w:val="-28"/>
          <w:sz w:val="28"/>
          <w:szCs w:val="28"/>
          <w:lang w:val="ru-RU"/>
        </w:rPr>
        <w:t xml:space="preserve"> </w:t>
      </w:r>
      <w:r w:rsidR="006202E9" w:rsidRPr="002326DA">
        <w:rPr>
          <w:sz w:val="28"/>
          <w:szCs w:val="28"/>
          <w:lang w:val="ru-RU"/>
        </w:rPr>
        <w:t>мероприятия.</w:t>
      </w:r>
    </w:p>
    <w:p w:rsidR="00485D79" w:rsidRPr="00765695" w:rsidRDefault="00024D06" w:rsidP="00765695">
      <w:pPr>
        <w:pStyle w:val="a4"/>
        <w:numPr>
          <w:ilvl w:val="1"/>
          <w:numId w:val="6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765695">
        <w:rPr>
          <w:sz w:val="28"/>
          <w:szCs w:val="28"/>
          <w:lang w:val="ru-RU"/>
        </w:rPr>
        <w:t xml:space="preserve">К участию в экспертно-аналитическом мероприятии могут привлекаться при необходимости </w:t>
      </w:r>
      <w:r w:rsidR="00765695" w:rsidRPr="00765695">
        <w:rPr>
          <w:sz w:val="28"/>
          <w:szCs w:val="28"/>
          <w:lang w:val="ru-RU"/>
        </w:rPr>
        <w:t>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переводчиков,</w:t>
      </w:r>
      <w:r w:rsidR="002F23ED" w:rsidRPr="00765695">
        <w:rPr>
          <w:sz w:val="28"/>
          <w:szCs w:val="28"/>
          <w:lang w:val="ru-RU"/>
        </w:rPr>
        <w:t xml:space="preserve"> </w:t>
      </w:r>
      <w:r w:rsidR="00BD791F" w:rsidRPr="00765695">
        <w:rPr>
          <w:sz w:val="28"/>
          <w:szCs w:val="28"/>
          <w:lang w:val="ru-RU"/>
        </w:rPr>
        <w:t>в соответствии с</w:t>
      </w:r>
      <w:r w:rsidR="002F23ED" w:rsidRPr="00765695">
        <w:rPr>
          <w:sz w:val="28"/>
          <w:szCs w:val="28"/>
          <w:lang w:val="ru-RU"/>
        </w:rPr>
        <w:t xml:space="preserve"> Положени</w:t>
      </w:r>
      <w:r w:rsidR="00BD791F" w:rsidRPr="00765695">
        <w:rPr>
          <w:sz w:val="28"/>
          <w:szCs w:val="28"/>
          <w:lang w:val="ru-RU"/>
        </w:rPr>
        <w:t>ем</w:t>
      </w:r>
      <w:r w:rsidR="002F23ED" w:rsidRPr="00765695">
        <w:rPr>
          <w:sz w:val="28"/>
          <w:szCs w:val="28"/>
          <w:lang w:val="ru-RU"/>
        </w:rPr>
        <w:t xml:space="preserve"> о Счетно-контрольной палате города Пыть-Яха, утвержденн</w:t>
      </w:r>
      <w:r w:rsidR="001F008D" w:rsidRPr="00765695">
        <w:rPr>
          <w:sz w:val="28"/>
          <w:szCs w:val="28"/>
          <w:lang w:val="ru-RU"/>
        </w:rPr>
        <w:t>ым</w:t>
      </w:r>
      <w:r w:rsidR="002F23ED" w:rsidRPr="00765695">
        <w:rPr>
          <w:sz w:val="28"/>
          <w:szCs w:val="28"/>
          <w:lang w:val="ru-RU"/>
        </w:rPr>
        <w:t xml:space="preserve"> решением Думы города Пыть-Яха </w:t>
      </w:r>
      <w:r w:rsidR="006D2318" w:rsidRPr="00765695">
        <w:rPr>
          <w:sz w:val="28"/>
          <w:szCs w:val="28"/>
          <w:lang w:val="ru-RU"/>
        </w:rPr>
        <w:t>от 20.05.2022 № 78</w:t>
      </w:r>
      <w:r w:rsidR="002F23ED" w:rsidRPr="00765695">
        <w:rPr>
          <w:sz w:val="28"/>
          <w:szCs w:val="28"/>
          <w:lang w:val="ru-RU"/>
        </w:rPr>
        <w:t xml:space="preserve">.  </w:t>
      </w:r>
      <w:r w:rsidRPr="00765695">
        <w:rPr>
          <w:sz w:val="28"/>
          <w:szCs w:val="28"/>
          <w:lang w:val="ru-RU"/>
        </w:rPr>
        <w:t xml:space="preserve"> </w:t>
      </w:r>
    </w:p>
    <w:p w:rsidR="00903694" w:rsidRPr="00091BD0" w:rsidRDefault="00903694" w:rsidP="00091BD0">
      <w:pPr>
        <w:pStyle w:val="a4"/>
        <w:numPr>
          <w:ilvl w:val="1"/>
          <w:numId w:val="6"/>
        </w:numPr>
        <w:tabs>
          <w:tab w:val="left" w:pos="1446"/>
        </w:tabs>
        <w:ind w:left="0" w:firstLine="709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 xml:space="preserve">В ходе проведения экспертно-аналитического мероприятия формируется рабочая документация, к которой относятся документы (их копии) и иные материалы, получаемые от объектов экспертно-аналитического мероприятия, </w:t>
      </w:r>
      <w:r w:rsidRPr="002326DA">
        <w:rPr>
          <w:spacing w:val="-2"/>
          <w:sz w:val="28"/>
          <w:szCs w:val="28"/>
          <w:lang w:val="ru-RU"/>
        </w:rPr>
        <w:t xml:space="preserve">других </w:t>
      </w:r>
      <w:r w:rsidRPr="002326DA">
        <w:rPr>
          <w:sz w:val="28"/>
          <w:szCs w:val="28"/>
          <w:lang w:val="ru-RU"/>
        </w:rPr>
        <w:t>органов, организ</w:t>
      </w:r>
      <w:r w:rsidRPr="00091BD0">
        <w:rPr>
          <w:sz w:val="28"/>
          <w:szCs w:val="28"/>
          <w:lang w:val="ru-RU"/>
        </w:rPr>
        <w:t>аций и учреждений, а также документы (справки, расчеты, аналитические записки и т.д.), подготовленные должностными лицами Счетно-контрольной палаты</w:t>
      </w:r>
      <w:r w:rsidRPr="00091BD0">
        <w:rPr>
          <w:spacing w:val="34"/>
          <w:sz w:val="28"/>
          <w:szCs w:val="28"/>
          <w:lang w:val="ru-RU"/>
        </w:rPr>
        <w:t xml:space="preserve"> </w:t>
      </w:r>
      <w:r w:rsidRPr="00091BD0">
        <w:rPr>
          <w:sz w:val="28"/>
          <w:szCs w:val="28"/>
          <w:lang w:val="ru-RU"/>
        </w:rPr>
        <w:t xml:space="preserve">самостоятельно на основе </w:t>
      </w:r>
      <w:r w:rsidRPr="00091BD0">
        <w:rPr>
          <w:spacing w:val="-2"/>
          <w:sz w:val="28"/>
          <w:szCs w:val="28"/>
          <w:lang w:val="ru-RU"/>
        </w:rPr>
        <w:t xml:space="preserve">собранных </w:t>
      </w:r>
      <w:r w:rsidRPr="00091BD0">
        <w:rPr>
          <w:sz w:val="28"/>
          <w:szCs w:val="28"/>
          <w:lang w:val="ru-RU"/>
        </w:rPr>
        <w:t>фактических данных и</w:t>
      </w:r>
      <w:r w:rsidRPr="00091BD0">
        <w:rPr>
          <w:spacing w:val="-17"/>
          <w:sz w:val="28"/>
          <w:szCs w:val="28"/>
          <w:lang w:val="ru-RU"/>
        </w:rPr>
        <w:t xml:space="preserve"> </w:t>
      </w:r>
      <w:r w:rsidRPr="00091BD0">
        <w:rPr>
          <w:sz w:val="28"/>
          <w:szCs w:val="28"/>
          <w:lang w:val="ru-RU"/>
        </w:rPr>
        <w:t>информации.</w:t>
      </w:r>
    </w:p>
    <w:p w:rsidR="00903694" w:rsidRPr="002326DA" w:rsidRDefault="00903694" w:rsidP="002F5A87">
      <w:pPr>
        <w:pStyle w:val="a3"/>
        <w:ind w:firstLine="709"/>
        <w:jc w:val="both"/>
        <w:rPr>
          <w:lang w:val="ru-RU"/>
        </w:rPr>
      </w:pPr>
      <w:r w:rsidRPr="002326DA">
        <w:rPr>
          <w:lang w:val="ru-RU"/>
        </w:rPr>
        <w:t>Сформированная рабочая документация включается в дело экспертно- аналитического мероприятия и систематизируется в нем в</w:t>
      </w:r>
      <w:r w:rsidR="00DA5B91" w:rsidRPr="002326DA">
        <w:rPr>
          <w:lang w:val="ru-RU"/>
        </w:rPr>
        <w:t xml:space="preserve"> последовательном</w:t>
      </w:r>
      <w:r w:rsidRPr="002326DA">
        <w:rPr>
          <w:lang w:val="ru-RU"/>
        </w:rPr>
        <w:t xml:space="preserve"> порядке</w:t>
      </w:r>
      <w:r w:rsidR="00DA5B91" w:rsidRPr="002326DA">
        <w:rPr>
          <w:lang w:val="ru-RU"/>
        </w:rPr>
        <w:t>.</w:t>
      </w:r>
    </w:p>
    <w:p w:rsidR="002F5A87" w:rsidRPr="002F5A87" w:rsidRDefault="002F5A87" w:rsidP="002F5A87">
      <w:pPr>
        <w:pStyle w:val="a4"/>
        <w:tabs>
          <w:tab w:val="left" w:pos="0"/>
          <w:tab w:val="left" w:pos="284"/>
        </w:tabs>
        <w:ind w:left="0" w:firstLine="0"/>
        <w:jc w:val="center"/>
        <w:rPr>
          <w:sz w:val="28"/>
          <w:szCs w:val="28"/>
          <w:lang w:val="ru-RU"/>
        </w:rPr>
      </w:pPr>
    </w:p>
    <w:p w:rsidR="00697C3D" w:rsidRPr="002326DA" w:rsidRDefault="00697C3D" w:rsidP="002326DA">
      <w:pPr>
        <w:pStyle w:val="a4"/>
        <w:numPr>
          <w:ilvl w:val="1"/>
          <w:numId w:val="9"/>
        </w:numPr>
        <w:tabs>
          <w:tab w:val="left" w:pos="0"/>
          <w:tab w:val="left" w:pos="284"/>
        </w:tabs>
        <w:ind w:left="0" w:firstLine="0"/>
        <w:jc w:val="center"/>
        <w:rPr>
          <w:sz w:val="28"/>
          <w:szCs w:val="28"/>
          <w:lang w:val="ru-RU"/>
        </w:rPr>
      </w:pPr>
      <w:r w:rsidRPr="002326DA">
        <w:rPr>
          <w:w w:val="105"/>
          <w:sz w:val="28"/>
          <w:szCs w:val="28"/>
          <w:lang w:val="ru-RU"/>
        </w:rPr>
        <w:t>Проведение экспертно</w:t>
      </w:r>
      <w:r w:rsidRPr="002326DA">
        <w:rPr>
          <w:b/>
          <w:w w:val="105"/>
          <w:sz w:val="28"/>
          <w:szCs w:val="28"/>
          <w:lang w:val="ru-RU"/>
        </w:rPr>
        <w:t>-</w:t>
      </w:r>
      <w:r w:rsidRPr="002326DA">
        <w:rPr>
          <w:w w:val="105"/>
          <w:sz w:val="28"/>
          <w:szCs w:val="28"/>
          <w:lang w:val="ru-RU"/>
        </w:rPr>
        <w:t>аналитического мероприятия</w:t>
      </w:r>
    </w:p>
    <w:p w:rsidR="00697C3D" w:rsidRPr="002326DA" w:rsidRDefault="00697C3D" w:rsidP="002326DA">
      <w:pPr>
        <w:pStyle w:val="a4"/>
        <w:tabs>
          <w:tab w:val="left" w:pos="0"/>
          <w:tab w:val="left" w:pos="284"/>
        </w:tabs>
        <w:ind w:left="0" w:firstLine="0"/>
        <w:jc w:val="center"/>
        <w:rPr>
          <w:w w:val="105"/>
          <w:sz w:val="28"/>
          <w:szCs w:val="28"/>
          <w:lang w:val="ru-RU"/>
        </w:rPr>
      </w:pPr>
      <w:r w:rsidRPr="002326DA">
        <w:rPr>
          <w:w w:val="105"/>
          <w:sz w:val="28"/>
          <w:szCs w:val="28"/>
          <w:lang w:val="ru-RU"/>
        </w:rPr>
        <w:t>и оформление его</w:t>
      </w:r>
      <w:r w:rsidRPr="002326DA">
        <w:rPr>
          <w:spacing w:val="33"/>
          <w:w w:val="105"/>
          <w:sz w:val="28"/>
          <w:szCs w:val="28"/>
          <w:lang w:val="ru-RU"/>
        </w:rPr>
        <w:t xml:space="preserve"> </w:t>
      </w:r>
      <w:r w:rsidRPr="002326DA">
        <w:rPr>
          <w:w w:val="105"/>
          <w:sz w:val="28"/>
          <w:szCs w:val="28"/>
          <w:lang w:val="ru-RU"/>
        </w:rPr>
        <w:t>результатов</w:t>
      </w:r>
    </w:p>
    <w:p w:rsidR="00D14140" w:rsidRPr="002326DA" w:rsidRDefault="00D14140" w:rsidP="002F5A87">
      <w:pPr>
        <w:pStyle w:val="a4"/>
        <w:tabs>
          <w:tab w:val="left" w:pos="0"/>
          <w:tab w:val="left" w:pos="284"/>
          <w:tab w:val="left" w:pos="709"/>
          <w:tab w:val="left" w:pos="851"/>
        </w:tabs>
        <w:ind w:left="0" w:firstLine="0"/>
        <w:rPr>
          <w:sz w:val="28"/>
          <w:szCs w:val="28"/>
          <w:lang w:val="ru-RU"/>
        </w:rPr>
      </w:pPr>
    </w:p>
    <w:p w:rsidR="00D14140" w:rsidRPr="002326DA" w:rsidRDefault="002F5A87" w:rsidP="002F5A87">
      <w:pPr>
        <w:pStyle w:val="a4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14140" w:rsidRPr="002326DA">
        <w:rPr>
          <w:sz w:val="28"/>
          <w:szCs w:val="28"/>
          <w:lang w:val="ru-RU"/>
        </w:rPr>
        <w:t>В ходе проведения экспертно-аналитического мероприятия объекту мероприятия направляются запросы с целью получения необходимых и достаточных фактических данных и информации, которая позволит обеспечить полноценную базу для проведения экспертно-аналитического мероприятия, выработки необходимых предложений и принятия конкретных решений относительно</w:t>
      </w:r>
      <w:r w:rsidR="00D14140" w:rsidRPr="002326DA">
        <w:rPr>
          <w:spacing w:val="-22"/>
          <w:sz w:val="28"/>
          <w:szCs w:val="28"/>
          <w:lang w:val="ru-RU"/>
        </w:rPr>
        <w:t xml:space="preserve"> </w:t>
      </w:r>
      <w:r w:rsidR="00D14140" w:rsidRPr="002326DA">
        <w:rPr>
          <w:sz w:val="28"/>
          <w:szCs w:val="28"/>
          <w:lang w:val="ru-RU"/>
        </w:rPr>
        <w:t>нее.</w:t>
      </w:r>
    </w:p>
    <w:p w:rsidR="00D14140" w:rsidRPr="002326DA" w:rsidRDefault="00D14140" w:rsidP="002F5A87">
      <w:pPr>
        <w:pStyle w:val="a3"/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2326DA">
        <w:rPr>
          <w:lang w:val="ru-RU"/>
        </w:rPr>
        <w:t>Информация должна быть официальной, подкрепленной соответствующей ссылкой на источник (официальную публикацию, реквизиты сопроводительного письма и др.). Материалы, полученные из неофициальных источников, использованию не подлежат.</w:t>
      </w:r>
    </w:p>
    <w:p w:rsidR="00B51E93" w:rsidRPr="002326DA" w:rsidRDefault="00D14140" w:rsidP="002F5A87">
      <w:pPr>
        <w:pStyle w:val="a3"/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2326DA">
        <w:rPr>
          <w:lang w:val="ru-RU"/>
        </w:rPr>
        <w:t xml:space="preserve">В ходе проведения экспертно-аналитического мероприятия, при необходимости, оформляются дополнительные запросы для получения информации, </w:t>
      </w:r>
      <w:r w:rsidRPr="002326DA">
        <w:rPr>
          <w:lang w:val="ru-RU"/>
        </w:rPr>
        <w:lastRenderedPageBreak/>
        <w:t>имеющей существенное значение для подготовки заключения</w:t>
      </w:r>
      <w:r w:rsidR="00C67428">
        <w:rPr>
          <w:lang w:val="ru-RU"/>
        </w:rPr>
        <w:t>.</w:t>
      </w:r>
    </w:p>
    <w:p w:rsidR="008927F0" w:rsidRPr="002326DA" w:rsidRDefault="008927F0" w:rsidP="002F5A87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>Должностн</w:t>
      </w:r>
      <w:r w:rsidR="008014D0" w:rsidRPr="002326DA">
        <w:rPr>
          <w:sz w:val="28"/>
          <w:szCs w:val="28"/>
          <w:lang w:val="ru-RU"/>
        </w:rPr>
        <w:t>ое лицо</w:t>
      </w:r>
      <w:r w:rsidRPr="002326DA">
        <w:rPr>
          <w:sz w:val="28"/>
          <w:szCs w:val="28"/>
          <w:lang w:val="ru-RU"/>
        </w:rPr>
        <w:t xml:space="preserve"> Счетно-контрольной палаты, </w:t>
      </w:r>
      <w:r w:rsidR="008014D0" w:rsidRPr="002326DA">
        <w:rPr>
          <w:sz w:val="28"/>
          <w:szCs w:val="28"/>
          <w:lang w:val="ru-RU"/>
        </w:rPr>
        <w:t>ответственное за проведение экспертно-аналитического</w:t>
      </w:r>
      <w:r w:rsidRPr="002326DA">
        <w:rPr>
          <w:sz w:val="28"/>
          <w:szCs w:val="28"/>
          <w:lang w:val="ru-RU"/>
        </w:rPr>
        <w:t xml:space="preserve"> мероприяти</w:t>
      </w:r>
      <w:r w:rsidR="008014D0" w:rsidRPr="002326DA">
        <w:rPr>
          <w:sz w:val="28"/>
          <w:szCs w:val="28"/>
          <w:lang w:val="ru-RU"/>
        </w:rPr>
        <w:t>я</w:t>
      </w:r>
      <w:r w:rsidRPr="002326DA">
        <w:rPr>
          <w:sz w:val="28"/>
          <w:szCs w:val="28"/>
          <w:lang w:val="ru-RU"/>
        </w:rPr>
        <w:t>,</w:t>
      </w:r>
      <w:r w:rsidR="008014D0" w:rsidRPr="002326DA">
        <w:rPr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исслед</w:t>
      </w:r>
      <w:r w:rsidR="008014D0" w:rsidRPr="002326DA">
        <w:rPr>
          <w:sz w:val="28"/>
          <w:szCs w:val="28"/>
          <w:lang w:val="ru-RU"/>
        </w:rPr>
        <w:t>ует</w:t>
      </w:r>
      <w:r w:rsidRPr="002326DA">
        <w:rPr>
          <w:sz w:val="28"/>
          <w:szCs w:val="28"/>
          <w:lang w:val="ru-RU"/>
        </w:rPr>
        <w:t xml:space="preserve"> фактически</w:t>
      </w:r>
      <w:r w:rsidR="008B7618" w:rsidRPr="002326DA">
        <w:rPr>
          <w:sz w:val="28"/>
          <w:szCs w:val="28"/>
          <w:lang w:val="ru-RU"/>
        </w:rPr>
        <w:t>е</w:t>
      </w:r>
      <w:r w:rsidRPr="002326DA">
        <w:rPr>
          <w:sz w:val="28"/>
          <w:szCs w:val="28"/>
          <w:lang w:val="ru-RU"/>
        </w:rPr>
        <w:t xml:space="preserve"> </w:t>
      </w:r>
      <w:r w:rsidR="008B7618" w:rsidRPr="002326DA">
        <w:rPr>
          <w:sz w:val="28"/>
          <w:szCs w:val="28"/>
          <w:lang w:val="ru-RU"/>
        </w:rPr>
        <w:t>данные</w:t>
      </w:r>
      <w:r w:rsidRPr="002326DA">
        <w:rPr>
          <w:sz w:val="28"/>
          <w:szCs w:val="28"/>
          <w:lang w:val="ru-RU"/>
        </w:rPr>
        <w:t xml:space="preserve"> и информаци</w:t>
      </w:r>
      <w:r w:rsidR="00283710">
        <w:rPr>
          <w:sz w:val="28"/>
          <w:szCs w:val="28"/>
          <w:lang w:val="ru-RU"/>
        </w:rPr>
        <w:t>ю</w:t>
      </w:r>
      <w:r w:rsidRPr="002326DA">
        <w:rPr>
          <w:sz w:val="28"/>
          <w:szCs w:val="28"/>
          <w:lang w:val="ru-RU"/>
        </w:rPr>
        <w:t xml:space="preserve"> по предмету экспертно-аналитического мероприятия, полученны</w:t>
      </w:r>
      <w:r w:rsidR="008B7618" w:rsidRPr="002326DA">
        <w:rPr>
          <w:sz w:val="28"/>
          <w:szCs w:val="28"/>
          <w:lang w:val="ru-RU"/>
        </w:rPr>
        <w:t>е</w:t>
      </w:r>
      <w:r w:rsidRPr="002326DA">
        <w:rPr>
          <w:sz w:val="28"/>
          <w:szCs w:val="28"/>
          <w:lang w:val="ru-RU"/>
        </w:rPr>
        <w:t xml:space="preserve"> </w:t>
      </w:r>
      <w:r w:rsidR="008B7618" w:rsidRPr="002326DA">
        <w:rPr>
          <w:sz w:val="28"/>
          <w:szCs w:val="28"/>
          <w:lang w:val="ru-RU"/>
        </w:rPr>
        <w:t>по результатам запросов.</w:t>
      </w:r>
    </w:p>
    <w:p w:rsidR="00B51E93" w:rsidRPr="002326DA" w:rsidRDefault="00B51E93" w:rsidP="002F5A87">
      <w:pPr>
        <w:pStyle w:val="a3"/>
        <w:numPr>
          <w:ilvl w:val="2"/>
          <w:numId w:val="9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lang w:val="ru-RU"/>
        </w:rPr>
      </w:pPr>
      <w:r w:rsidRPr="002326DA">
        <w:rPr>
          <w:lang w:val="ru-RU"/>
        </w:rPr>
        <w:t xml:space="preserve">Должностные лица Счетно-контрольной палаты обязаны соблюдать конфиденциальность в отношении информации, полученной в </w:t>
      </w:r>
      <w:r w:rsidR="008927F0" w:rsidRPr="002326DA">
        <w:rPr>
          <w:lang w:val="ru-RU"/>
        </w:rPr>
        <w:t>ходе мероприятия</w:t>
      </w:r>
      <w:r w:rsidRPr="002326DA">
        <w:rPr>
          <w:lang w:val="ru-RU"/>
        </w:rPr>
        <w:t xml:space="preserve">, а также в отношении ставших известными в ходе мероприятия сведений, составляющих государственную и иную </w:t>
      </w:r>
      <w:r w:rsidRPr="002326DA">
        <w:rPr>
          <w:spacing w:val="-3"/>
          <w:lang w:val="ru-RU"/>
        </w:rPr>
        <w:t xml:space="preserve">охраняемую </w:t>
      </w:r>
      <w:r w:rsidRPr="002326DA">
        <w:rPr>
          <w:lang w:val="ru-RU"/>
        </w:rPr>
        <w:t>законом тайну.</w:t>
      </w:r>
    </w:p>
    <w:p w:rsidR="00A56012" w:rsidRPr="002326DA" w:rsidRDefault="002F5A87" w:rsidP="002F5A87">
      <w:pPr>
        <w:pStyle w:val="a4"/>
        <w:widowControl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ind w:lef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B7618" w:rsidRPr="002326DA">
        <w:rPr>
          <w:sz w:val="28"/>
          <w:szCs w:val="28"/>
          <w:lang w:val="ru-RU"/>
        </w:rPr>
        <w:t>По результатам экспертно-аналитического мероприятия Счетно-контрольной палатой составляется</w:t>
      </w:r>
      <w:r w:rsidR="00D951CC">
        <w:rPr>
          <w:sz w:val="28"/>
          <w:szCs w:val="28"/>
          <w:lang w:val="ru-RU"/>
        </w:rPr>
        <w:t xml:space="preserve"> </w:t>
      </w:r>
      <w:r w:rsidR="008B7618" w:rsidRPr="002326DA">
        <w:rPr>
          <w:sz w:val="28"/>
          <w:szCs w:val="28"/>
          <w:lang w:val="ru-RU"/>
        </w:rPr>
        <w:t>заключение</w:t>
      </w:r>
      <w:r w:rsidR="00C67428">
        <w:rPr>
          <w:sz w:val="28"/>
          <w:szCs w:val="28"/>
          <w:lang w:val="ru-RU"/>
        </w:rPr>
        <w:t xml:space="preserve"> или отчет (</w:t>
      </w:r>
      <w:r w:rsidR="00703507">
        <w:rPr>
          <w:sz w:val="28"/>
          <w:szCs w:val="28"/>
          <w:lang w:val="ru-RU"/>
        </w:rPr>
        <w:t>Прим.: в данном Стандарте слова: «заключение» и «отчет» равнозначны)</w:t>
      </w:r>
      <w:r w:rsidR="008B7618" w:rsidRPr="00703507">
        <w:rPr>
          <w:sz w:val="28"/>
          <w:szCs w:val="28"/>
          <w:lang w:val="ru-RU"/>
        </w:rPr>
        <w:t>.</w:t>
      </w:r>
      <w:r w:rsidR="008B7618" w:rsidRPr="00703507">
        <w:rPr>
          <w:bCs/>
          <w:sz w:val="28"/>
          <w:szCs w:val="28"/>
          <w:lang w:val="ru-RU"/>
        </w:rPr>
        <w:t xml:space="preserve"> </w:t>
      </w:r>
      <w:r w:rsidR="00A56012" w:rsidRPr="00703507">
        <w:rPr>
          <w:sz w:val="28"/>
          <w:szCs w:val="28"/>
          <w:lang w:val="ru-RU"/>
        </w:rPr>
        <w:t>Результаты экспертно-аналитических мероприятий</w:t>
      </w:r>
      <w:r w:rsidR="00A56012" w:rsidRPr="002326DA">
        <w:rPr>
          <w:sz w:val="28"/>
          <w:szCs w:val="28"/>
          <w:lang w:val="ru-RU"/>
        </w:rPr>
        <w:t xml:space="preserve"> также могут закрепляться в аналитических записках, информационно-аналитических записках и других документах.</w:t>
      </w:r>
    </w:p>
    <w:p w:rsidR="001F3D95" w:rsidRPr="002326DA" w:rsidRDefault="002F5A87" w:rsidP="002F5A87">
      <w:pPr>
        <w:pStyle w:val="ConsPlusNormal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428">
        <w:rPr>
          <w:rFonts w:ascii="Times New Roman" w:hAnsi="Times New Roman" w:cs="Times New Roman"/>
          <w:sz w:val="28"/>
          <w:szCs w:val="28"/>
        </w:rPr>
        <w:t>Заключения должны</w:t>
      </w:r>
      <w:r w:rsidR="008B7618" w:rsidRPr="002326DA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1F3D95" w:rsidRPr="002326DA" w:rsidRDefault="001F3D95" w:rsidP="002F5A87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6DA">
        <w:rPr>
          <w:rFonts w:ascii="Times New Roman" w:hAnsi="Times New Roman" w:cs="Times New Roman"/>
          <w:sz w:val="28"/>
          <w:szCs w:val="28"/>
        </w:rPr>
        <w:t xml:space="preserve">-  </w:t>
      </w:r>
      <w:r w:rsidR="008B7618" w:rsidRPr="002326DA">
        <w:rPr>
          <w:rFonts w:ascii="Times New Roman" w:hAnsi="Times New Roman" w:cs="Times New Roman"/>
          <w:sz w:val="28"/>
          <w:szCs w:val="28"/>
        </w:rPr>
        <w:t>основания проведения экспертизы;</w:t>
      </w:r>
    </w:p>
    <w:p w:rsidR="001F3D95" w:rsidRPr="002326DA" w:rsidRDefault="001F3D95" w:rsidP="002F5A87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6DA">
        <w:rPr>
          <w:rFonts w:ascii="Times New Roman" w:hAnsi="Times New Roman" w:cs="Times New Roman"/>
          <w:sz w:val="28"/>
          <w:szCs w:val="28"/>
        </w:rPr>
        <w:t xml:space="preserve">- </w:t>
      </w:r>
      <w:r w:rsidR="008B7618" w:rsidRPr="002326DA">
        <w:rPr>
          <w:rFonts w:ascii="Times New Roman" w:hAnsi="Times New Roman" w:cs="Times New Roman"/>
          <w:sz w:val="28"/>
          <w:szCs w:val="28"/>
        </w:rPr>
        <w:t xml:space="preserve"> цель и задачи;</w:t>
      </w:r>
    </w:p>
    <w:p w:rsidR="008B7618" w:rsidRPr="002326DA" w:rsidRDefault="001F3D95" w:rsidP="002F5A87">
      <w:pPr>
        <w:pStyle w:val="ConsPlusNorma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6DA">
        <w:rPr>
          <w:rFonts w:ascii="Times New Roman" w:hAnsi="Times New Roman" w:cs="Times New Roman"/>
          <w:sz w:val="28"/>
          <w:szCs w:val="28"/>
        </w:rPr>
        <w:t xml:space="preserve">- </w:t>
      </w:r>
      <w:r w:rsidR="008B7618" w:rsidRPr="002326DA">
        <w:rPr>
          <w:rFonts w:ascii="Times New Roman" w:hAnsi="Times New Roman" w:cs="Times New Roman"/>
          <w:sz w:val="28"/>
          <w:szCs w:val="28"/>
        </w:rPr>
        <w:t>количественные и (или) качественные оценки процессов и явлений, экономических величин и показателей;</w:t>
      </w:r>
    </w:p>
    <w:p w:rsidR="001F3D95" w:rsidRPr="002326DA" w:rsidRDefault="001F3D95" w:rsidP="002F5A8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 xml:space="preserve">- </w:t>
      </w:r>
      <w:r w:rsidR="008B7618" w:rsidRPr="002326DA">
        <w:rPr>
          <w:sz w:val="28"/>
          <w:szCs w:val="28"/>
          <w:lang w:val="ru-RU"/>
        </w:rPr>
        <w:t>выводы по состоянию изученного вопроса;</w:t>
      </w:r>
    </w:p>
    <w:p w:rsidR="008B7618" w:rsidRPr="002326DA" w:rsidRDefault="001F3D95" w:rsidP="002F5A8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 xml:space="preserve">- </w:t>
      </w:r>
      <w:r w:rsidR="008B7618" w:rsidRPr="002326DA">
        <w:rPr>
          <w:sz w:val="28"/>
          <w:szCs w:val="28"/>
          <w:lang w:val="ru-RU"/>
        </w:rPr>
        <w:t xml:space="preserve">рекомендации и предложения о мерах по устранению выявленных недостатков и совершенствованию предмета экспертизы. </w:t>
      </w:r>
    </w:p>
    <w:p w:rsidR="00A56012" w:rsidRPr="002326DA" w:rsidRDefault="001F3D95" w:rsidP="002F5A87">
      <w:pPr>
        <w:widowControl/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ab/>
        <w:t xml:space="preserve">Кроме того, при необходимости </w:t>
      </w:r>
      <w:r w:rsidR="00C67428">
        <w:rPr>
          <w:sz w:val="28"/>
          <w:szCs w:val="28"/>
          <w:lang w:val="ru-RU"/>
        </w:rPr>
        <w:t xml:space="preserve">заключение может </w:t>
      </w:r>
      <w:r w:rsidRPr="002326DA">
        <w:rPr>
          <w:sz w:val="28"/>
          <w:szCs w:val="28"/>
          <w:lang w:val="ru-RU"/>
        </w:rPr>
        <w:t>содержать приложения.</w:t>
      </w:r>
    </w:p>
    <w:p w:rsidR="00A56012" w:rsidRPr="002326DA" w:rsidRDefault="00A56012" w:rsidP="002F5A87">
      <w:pPr>
        <w:widowControl/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ab/>
        <w:t>Заключения</w:t>
      </w:r>
      <w:r w:rsidR="00C67428">
        <w:rPr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Счетно-контрольной палаты не могут содержать политических оценок решений, принимаемых органами местного самоуправления города Пыть-Яха.</w:t>
      </w:r>
    </w:p>
    <w:p w:rsidR="008014D0" w:rsidRPr="002326DA" w:rsidRDefault="001F3D95" w:rsidP="002F5A87">
      <w:pPr>
        <w:pStyle w:val="a4"/>
        <w:widowControl/>
        <w:numPr>
          <w:ilvl w:val="2"/>
          <w:numId w:val="9"/>
        </w:numPr>
        <w:tabs>
          <w:tab w:val="left" w:pos="567"/>
          <w:tab w:val="left" w:pos="709"/>
          <w:tab w:val="left" w:pos="851"/>
          <w:tab w:val="left" w:pos="993"/>
        </w:tabs>
        <w:ind w:firstLine="608"/>
        <w:contextualSpacing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>При подготовке заключения</w:t>
      </w:r>
      <w:r w:rsidR="00C67428">
        <w:rPr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о результатах</w:t>
      </w:r>
      <w:r w:rsidRPr="002326DA">
        <w:rPr>
          <w:spacing w:val="18"/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>экспертно-аналитического</w:t>
      </w:r>
      <w:r w:rsidR="001E24D3" w:rsidRPr="002326DA">
        <w:rPr>
          <w:sz w:val="28"/>
          <w:szCs w:val="28"/>
          <w:lang w:val="ru-RU"/>
        </w:rPr>
        <w:t xml:space="preserve"> </w:t>
      </w:r>
      <w:r w:rsidRPr="002326DA">
        <w:rPr>
          <w:sz w:val="28"/>
          <w:szCs w:val="28"/>
          <w:lang w:val="ru-RU"/>
        </w:rPr>
        <w:t xml:space="preserve">мероприятия следует руководствоваться следующими требованиями: </w:t>
      </w:r>
    </w:p>
    <w:p w:rsidR="001F3D95" w:rsidRPr="002326DA" w:rsidRDefault="006C482E" w:rsidP="002F5A87">
      <w:pPr>
        <w:pStyle w:val="a4"/>
        <w:widowControl/>
        <w:tabs>
          <w:tab w:val="left" w:pos="0"/>
          <w:tab w:val="left" w:pos="709"/>
          <w:tab w:val="left" w:pos="851"/>
          <w:tab w:val="left" w:pos="2518"/>
          <w:tab w:val="left" w:pos="2876"/>
          <w:tab w:val="left" w:pos="4507"/>
          <w:tab w:val="left" w:pos="7906"/>
        </w:tabs>
        <w:ind w:left="0" w:firstLine="709"/>
        <w:contextualSpacing/>
        <w:rPr>
          <w:sz w:val="28"/>
          <w:szCs w:val="28"/>
          <w:lang w:val="ru-RU"/>
        </w:rPr>
      </w:pPr>
      <w:r w:rsidRPr="002326DA">
        <w:rPr>
          <w:sz w:val="28"/>
          <w:szCs w:val="28"/>
          <w:lang w:val="ru-RU"/>
        </w:rPr>
        <w:t xml:space="preserve">- информация о результатах экспертно-аналитического мероприятия должна излагаться в заключении последовательно; </w:t>
      </w:r>
      <w:r w:rsidR="008014D0" w:rsidRPr="002326DA">
        <w:rPr>
          <w:sz w:val="28"/>
          <w:szCs w:val="28"/>
          <w:lang w:val="ru-RU"/>
        </w:rPr>
        <w:t xml:space="preserve"> </w:t>
      </w:r>
    </w:p>
    <w:p w:rsidR="001F3D95" w:rsidRPr="002326DA" w:rsidRDefault="008014D0" w:rsidP="002F5A87">
      <w:pPr>
        <w:pStyle w:val="a3"/>
        <w:tabs>
          <w:tab w:val="left" w:pos="709"/>
          <w:tab w:val="left" w:pos="851"/>
        </w:tabs>
        <w:ind w:firstLine="709"/>
        <w:jc w:val="both"/>
        <w:rPr>
          <w:lang w:val="ru-RU"/>
        </w:rPr>
      </w:pPr>
      <w:r w:rsidRPr="002326DA">
        <w:rPr>
          <w:lang w:val="ru-RU"/>
        </w:rPr>
        <w:t xml:space="preserve">- </w:t>
      </w:r>
      <w:r w:rsidR="001F3D95" w:rsidRPr="002326DA">
        <w:rPr>
          <w:lang w:val="ru-RU"/>
        </w:rPr>
        <w:t>заключение</w:t>
      </w:r>
      <w:r w:rsidR="00C67428">
        <w:rPr>
          <w:lang w:val="ru-RU"/>
        </w:rPr>
        <w:t xml:space="preserve"> </w:t>
      </w:r>
      <w:r w:rsidR="001F3D95" w:rsidRPr="002326DA">
        <w:rPr>
          <w:lang w:val="ru-RU"/>
        </w:rPr>
        <w:t xml:space="preserve">должно включать только ту информацию и выводы, </w:t>
      </w:r>
      <w:r w:rsidR="002326DA" w:rsidRPr="002326DA">
        <w:rPr>
          <w:lang w:val="ru-RU"/>
        </w:rPr>
        <w:t>которые подтверждаются</w:t>
      </w:r>
      <w:r w:rsidR="001F3D95" w:rsidRPr="002326DA">
        <w:rPr>
          <w:lang w:val="ru-RU"/>
        </w:rPr>
        <w:t xml:space="preserve"> материалами рабочей документации мероприятия;</w:t>
      </w:r>
    </w:p>
    <w:p w:rsidR="008014D0" w:rsidRPr="002326DA" w:rsidRDefault="008014D0" w:rsidP="002F5A87">
      <w:pPr>
        <w:pStyle w:val="a3"/>
        <w:tabs>
          <w:tab w:val="left" w:pos="0"/>
          <w:tab w:val="left" w:pos="709"/>
          <w:tab w:val="left" w:pos="851"/>
          <w:tab w:val="left" w:pos="8235"/>
        </w:tabs>
        <w:ind w:firstLine="709"/>
        <w:jc w:val="both"/>
        <w:rPr>
          <w:lang w:val="ru-RU"/>
        </w:rPr>
      </w:pPr>
      <w:r w:rsidRPr="002326DA">
        <w:rPr>
          <w:lang w:val="ru-RU"/>
        </w:rPr>
        <w:t xml:space="preserve">- </w:t>
      </w:r>
      <w:r w:rsidR="001F3D95" w:rsidRPr="002326DA">
        <w:rPr>
          <w:lang w:val="ru-RU"/>
        </w:rPr>
        <w:t xml:space="preserve">выводы в заключении должны быть </w:t>
      </w:r>
      <w:r w:rsidRPr="002326DA">
        <w:rPr>
          <w:lang w:val="ru-RU"/>
        </w:rPr>
        <w:t xml:space="preserve">аргументированными; </w:t>
      </w:r>
    </w:p>
    <w:p w:rsidR="008014D0" w:rsidRPr="002326DA" w:rsidRDefault="008014D0" w:rsidP="002F5A87">
      <w:pPr>
        <w:pStyle w:val="a3"/>
        <w:tabs>
          <w:tab w:val="left" w:pos="0"/>
          <w:tab w:val="left" w:pos="709"/>
          <w:tab w:val="left" w:pos="851"/>
          <w:tab w:val="left" w:pos="8235"/>
        </w:tabs>
        <w:ind w:firstLine="709"/>
        <w:jc w:val="both"/>
        <w:rPr>
          <w:lang w:val="ru-RU"/>
        </w:rPr>
      </w:pPr>
      <w:r w:rsidRPr="002326DA">
        <w:rPr>
          <w:lang w:val="ru-RU"/>
        </w:rPr>
        <w:t xml:space="preserve">- предложения (рекомендации) в заключении должны логически следовать из выводов, быть конкретными, сжатыми и простыми по форме и по содержанию, </w:t>
      </w:r>
      <w:r w:rsidR="001F3D95" w:rsidRPr="002326DA">
        <w:rPr>
          <w:lang w:val="ru-RU"/>
        </w:rPr>
        <w:t xml:space="preserve">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</w:t>
      </w:r>
      <w:r w:rsidR="002326DA" w:rsidRPr="002326DA">
        <w:rPr>
          <w:lang w:val="ru-RU"/>
        </w:rPr>
        <w:t>адресный характер</w:t>
      </w:r>
      <w:r w:rsidR="001F3D95" w:rsidRPr="002326DA">
        <w:rPr>
          <w:lang w:val="ru-RU"/>
        </w:rPr>
        <w:t>;</w:t>
      </w:r>
    </w:p>
    <w:p w:rsidR="008014D0" w:rsidRPr="002326DA" w:rsidRDefault="008014D0" w:rsidP="002F5A87">
      <w:pPr>
        <w:pStyle w:val="a3"/>
        <w:tabs>
          <w:tab w:val="left" w:pos="0"/>
          <w:tab w:val="left" w:pos="709"/>
          <w:tab w:val="left" w:pos="851"/>
          <w:tab w:val="left" w:pos="8235"/>
        </w:tabs>
        <w:ind w:firstLine="709"/>
        <w:jc w:val="both"/>
        <w:rPr>
          <w:lang w:val="ru-RU"/>
        </w:rPr>
      </w:pPr>
      <w:r w:rsidRPr="002326DA">
        <w:rPr>
          <w:lang w:val="ru-RU"/>
        </w:rPr>
        <w:t xml:space="preserve">- </w:t>
      </w:r>
      <w:r w:rsidR="001F3D95" w:rsidRPr="002326DA">
        <w:rPr>
          <w:lang w:val="ru-RU"/>
        </w:rPr>
        <w:t>в заключении</w:t>
      </w:r>
      <w:r w:rsidR="00703507">
        <w:rPr>
          <w:lang w:val="ru-RU"/>
        </w:rPr>
        <w:t xml:space="preserve"> </w:t>
      </w:r>
      <w:r w:rsidR="001F3D95" w:rsidRPr="002326DA">
        <w:rPr>
          <w:lang w:val="ru-RU"/>
        </w:rPr>
        <w:t>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8014D0" w:rsidRPr="002326DA" w:rsidRDefault="008014D0" w:rsidP="002F5A87">
      <w:pPr>
        <w:pStyle w:val="a3"/>
        <w:tabs>
          <w:tab w:val="left" w:pos="0"/>
          <w:tab w:val="left" w:pos="709"/>
          <w:tab w:val="left" w:pos="851"/>
          <w:tab w:val="left" w:pos="8235"/>
        </w:tabs>
        <w:ind w:firstLine="709"/>
        <w:jc w:val="both"/>
        <w:rPr>
          <w:lang w:val="ru-RU"/>
        </w:rPr>
      </w:pPr>
      <w:r w:rsidRPr="002326DA">
        <w:rPr>
          <w:lang w:val="ru-RU"/>
        </w:rPr>
        <w:t xml:space="preserve">- </w:t>
      </w:r>
      <w:r w:rsidR="001F3D95" w:rsidRPr="002326DA">
        <w:rPr>
          <w:lang w:val="ru-RU"/>
        </w:rPr>
        <w:t xml:space="preserve">текст </w:t>
      </w:r>
      <w:r w:rsidR="00703507" w:rsidRPr="002326DA">
        <w:rPr>
          <w:lang w:val="ru-RU"/>
        </w:rPr>
        <w:t xml:space="preserve">заключения </w:t>
      </w:r>
      <w:r w:rsidR="00703507">
        <w:rPr>
          <w:lang w:val="ru-RU"/>
        </w:rPr>
        <w:t>должен</w:t>
      </w:r>
      <w:r w:rsidR="001F3D95" w:rsidRPr="002326DA">
        <w:rPr>
          <w:lang w:val="ru-RU"/>
        </w:rPr>
        <w:t xml:space="preserve">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1F3D95" w:rsidRPr="002326DA" w:rsidRDefault="008014D0" w:rsidP="002F5A87">
      <w:pPr>
        <w:pStyle w:val="a3"/>
        <w:tabs>
          <w:tab w:val="left" w:pos="0"/>
          <w:tab w:val="left" w:pos="709"/>
          <w:tab w:val="left" w:pos="851"/>
          <w:tab w:val="left" w:pos="8235"/>
        </w:tabs>
        <w:ind w:firstLine="709"/>
        <w:jc w:val="both"/>
        <w:rPr>
          <w:lang w:val="ru-RU"/>
        </w:rPr>
      </w:pPr>
      <w:r w:rsidRPr="002326DA">
        <w:rPr>
          <w:lang w:val="ru-RU"/>
        </w:rPr>
        <w:t xml:space="preserve">- </w:t>
      </w:r>
      <w:r w:rsidR="001F3D95" w:rsidRPr="002326DA">
        <w:rPr>
          <w:lang w:val="ru-RU"/>
        </w:rPr>
        <w:t xml:space="preserve">графический материал большого объема и (или) формата, таблицы большого </w:t>
      </w:r>
      <w:r w:rsidR="001F3D95" w:rsidRPr="002326DA">
        <w:rPr>
          <w:lang w:val="ru-RU"/>
        </w:rPr>
        <w:lastRenderedPageBreak/>
        <w:t xml:space="preserve">формата, схемы, методы расчетов и т.п., дополняющие и (или) иллюстрирующие информацию о результатах мероприятия, должны приводиться в отдельных приложениях к </w:t>
      </w:r>
      <w:r w:rsidR="00127E84" w:rsidRPr="002326DA">
        <w:rPr>
          <w:lang w:val="ru-RU"/>
        </w:rPr>
        <w:t>заключению</w:t>
      </w:r>
      <w:r w:rsidR="00127E84">
        <w:rPr>
          <w:lang w:val="ru-RU"/>
        </w:rPr>
        <w:t>.</w:t>
      </w:r>
    </w:p>
    <w:p w:rsidR="00E614D0" w:rsidRDefault="002F5A87" w:rsidP="002F5A87">
      <w:pPr>
        <w:pStyle w:val="a4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F3D95" w:rsidRPr="002326DA">
        <w:rPr>
          <w:sz w:val="28"/>
          <w:szCs w:val="28"/>
          <w:lang w:val="ru-RU"/>
        </w:rPr>
        <w:t xml:space="preserve">Подготовку </w:t>
      </w:r>
      <w:r w:rsidR="00703507" w:rsidRPr="002326DA">
        <w:rPr>
          <w:sz w:val="28"/>
          <w:szCs w:val="28"/>
          <w:lang w:val="ru-RU"/>
        </w:rPr>
        <w:t>заключения</w:t>
      </w:r>
      <w:r w:rsidR="00703507">
        <w:rPr>
          <w:sz w:val="28"/>
          <w:szCs w:val="28"/>
          <w:lang w:val="ru-RU"/>
        </w:rPr>
        <w:t xml:space="preserve"> о</w:t>
      </w:r>
      <w:r w:rsidR="001F3D95" w:rsidRPr="002326DA">
        <w:rPr>
          <w:sz w:val="28"/>
          <w:szCs w:val="28"/>
          <w:lang w:val="ru-RU"/>
        </w:rPr>
        <w:t xml:space="preserve"> результатах экспертно-аналитического мероприятия организует должностное лицо </w:t>
      </w:r>
      <w:r w:rsidR="008014D0" w:rsidRPr="002326DA">
        <w:rPr>
          <w:sz w:val="28"/>
          <w:szCs w:val="28"/>
          <w:lang w:val="ru-RU"/>
        </w:rPr>
        <w:t xml:space="preserve">Счетно-контрольной палаты, </w:t>
      </w:r>
      <w:r w:rsidR="001F3D95" w:rsidRPr="002326DA">
        <w:rPr>
          <w:sz w:val="28"/>
          <w:szCs w:val="28"/>
          <w:lang w:val="ru-RU"/>
        </w:rPr>
        <w:t xml:space="preserve">ответственное за проведение </w:t>
      </w:r>
      <w:r w:rsidR="00A56012" w:rsidRPr="002326DA">
        <w:rPr>
          <w:sz w:val="28"/>
          <w:szCs w:val="28"/>
          <w:lang w:val="ru-RU"/>
        </w:rPr>
        <w:t>экспертно-аналитического</w:t>
      </w:r>
      <w:r w:rsidR="00A56012" w:rsidRPr="002326DA">
        <w:rPr>
          <w:spacing w:val="-25"/>
          <w:sz w:val="28"/>
          <w:szCs w:val="28"/>
          <w:lang w:val="ru-RU"/>
        </w:rPr>
        <w:t xml:space="preserve"> </w:t>
      </w:r>
      <w:r w:rsidR="00A56012" w:rsidRPr="002326DA">
        <w:rPr>
          <w:sz w:val="28"/>
          <w:szCs w:val="28"/>
          <w:lang w:val="ru-RU"/>
        </w:rPr>
        <w:t>мероприятия.</w:t>
      </w:r>
    </w:p>
    <w:p w:rsidR="00E614D0" w:rsidRPr="00CC499E" w:rsidRDefault="002F5A87" w:rsidP="002F5A87">
      <w:pPr>
        <w:pStyle w:val="a4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56012" w:rsidRPr="00E614D0">
        <w:rPr>
          <w:sz w:val="28"/>
          <w:szCs w:val="28"/>
          <w:lang w:val="ru-RU"/>
        </w:rPr>
        <w:t xml:space="preserve">Срок </w:t>
      </w:r>
      <w:r w:rsidR="004338E4">
        <w:rPr>
          <w:sz w:val="28"/>
          <w:szCs w:val="28"/>
          <w:lang w:val="ru-RU"/>
        </w:rPr>
        <w:t>проведения экспертно-</w:t>
      </w:r>
      <w:r w:rsidR="004338E4" w:rsidRPr="00CC499E">
        <w:rPr>
          <w:sz w:val="28"/>
          <w:szCs w:val="28"/>
          <w:lang w:val="ru-RU"/>
        </w:rPr>
        <w:t>аналитического мероприятия</w:t>
      </w:r>
      <w:r w:rsidR="00CC499E" w:rsidRPr="00CC499E">
        <w:rPr>
          <w:sz w:val="28"/>
          <w:szCs w:val="28"/>
          <w:lang w:val="ru-RU"/>
        </w:rPr>
        <w:t xml:space="preserve"> </w:t>
      </w:r>
      <w:r w:rsidR="00BC288B" w:rsidRPr="00CC499E">
        <w:rPr>
          <w:sz w:val="28"/>
          <w:szCs w:val="28"/>
          <w:lang w:val="ru-RU"/>
        </w:rPr>
        <w:t xml:space="preserve">не может составлять более 10 </w:t>
      </w:r>
      <w:r w:rsidR="00CC499E" w:rsidRPr="00CC499E">
        <w:rPr>
          <w:sz w:val="28"/>
          <w:szCs w:val="28"/>
          <w:lang w:val="ru-RU"/>
        </w:rPr>
        <w:t>рабочих</w:t>
      </w:r>
      <w:r w:rsidR="00BC288B" w:rsidRPr="00CC499E">
        <w:rPr>
          <w:sz w:val="28"/>
          <w:szCs w:val="28"/>
          <w:lang w:val="ru-RU"/>
        </w:rPr>
        <w:t xml:space="preserve"> дней</w:t>
      </w:r>
      <w:r w:rsidR="00574AC1">
        <w:rPr>
          <w:sz w:val="28"/>
          <w:szCs w:val="28"/>
          <w:lang w:val="ru-RU"/>
        </w:rPr>
        <w:t>, если иной срок не установлен настоящим стандартом или решениями Думы города Пыть-Яха.</w:t>
      </w:r>
    </w:p>
    <w:p w:rsidR="00E614D0" w:rsidRPr="00CC499E" w:rsidRDefault="00E614D0" w:rsidP="002F5A87">
      <w:pPr>
        <w:pStyle w:val="a4"/>
        <w:tabs>
          <w:tab w:val="left" w:pos="709"/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CC499E">
        <w:rPr>
          <w:sz w:val="28"/>
          <w:szCs w:val="28"/>
          <w:lang w:val="ru-RU"/>
        </w:rPr>
        <w:t>В случае оформления дополнительных запросов,</w:t>
      </w:r>
      <w:r w:rsidRPr="00E614D0">
        <w:rPr>
          <w:sz w:val="28"/>
          <w:szCs w:val="28"/>
          <w:lang w:val="ru-RU"/>
        </w:rPr>
        <w:t xml:space="preserve"> необходимых для подготовки экспертного </w:t>
      </w:r>
      <w:r w:rsidRPr="00CC499E">
        <w:rPr>
          <w:sz w:val="28"/>
          <w:szCs w:val="28"/>
          <w:lang w:val="ru-RU"/>
        </w:rPr>
        <w:t>заключения, срок подготовки может быть изменен председателем Счетно-контрольной палаты на срок не более 30 календарных дней.</w:t>
      </w:r>
    </w:p>
    <w:p w:rsidR="003D2352" w:rsidRDefault="002F5A87" w:rsidP="002F5A87">
      <w:pPr>
        <w:pStyle w:val="a4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CC499E">
        <w:rPr>
          <w:sz w:val="28"/>
          <w:szCs w:val="28"/>
          <w:lang w:val="ru-RU"/>
        </w:rPr>
        <w:t xml:space="preserve"> </w:t>
      </w:r>
      <w:r w:rsidR="003D2352" w:rsidRPr="00CC499E">
        <w:rPr>
          <w:sz w:val="28"/>
          <w:szCs w:val="28"/>
          <w:lang w:val="ru-RU"/>
        </w:rPr>
        <w:t>Срок проведения экспертно-аналитического мероприятия на проект муни</w:t>
      </w:r>
      <w:r w:rsidR="006D2318" w:rsidRPr="00CC499E">
        <w:rPr>
          <w:sz w:val="28"/>
          <w:szCs w:val="28"/>
          <w:lang w:val="ru-RU"/>
        </w:rPr>
        <w:t>ципальной программы составляет 7</w:t>
      </w:r>
      <w:r w:rsidR="003D2352" w:rsidRPr="00CC499E">
        <w:rPr>
          <w:sz w:val="28"/>
          <w:szCs w:val="28"/>
          <w:lang w:val="ru-RU"/>
        </w:rPr>
        <w:t xml:space="preserve"> рабочих дней, исчисляемый со дня следующего за днем поступления проекта в Счетно-контрольную палату. Срок проведения экспертно-аналитического мероприятия проекта об изменении муниципальной программы составляет </w:t>
      </w:r>
      <w:r w:rsidR="006D2318" w:rsidRPr="00CC499E">
        <w:rPr>
          <w:sz w:val="28"/>
          <w:szCs w:val="28"/>
          <w:lang w:val="ru-RU"/>
        </w:rPr>
        <w:t>5</w:t>
      </w:r>
      <w:r w:rsidR="003D2352" w:rsidRPr="00CC499E">
        <w:rPr>
          <w:sz w:val="28"/>
          <w:szCs w:val="28"/>
          <w:lang w:val="ru-RU"/>
        </w:rPr>
        <w:t xml:space="preserve"> рабочих дня, исчисляемых</w:t>
      </w:r>
      <w:r w:rsidR="003D2352" w:rsidRPr="003D2352">
        <w:rPr>
          <w:sz w:val="28"/>
          <w:szCs w:val="28"/>
          <w:lang w:val="ru-RU"/>
        </w:rPr>
        <w:t xml:space="preserve"> со дня следующего за днем поступления проекта в Счетно-контрольную палату. </w:t>
      </w:r>
    </w:p>
    <w:p w:rsidR="009C6871" w:rsidRPr="009C6871" w:rsidRDefault="009C6871" w:rsidP="002F5A87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9C6871">
        <w:rPr>
          <w:sz w:val="28"/>
          <w:szCs w:val="28"/>
          <w:lang w:val="ru-RU"/>
        </w:rPr>
        <w:t>В случае оформления дополнительных запросов, необходимых для подготовки экспертного заключения, срок подготовки может быть изменен председателем Счетно-контрольной палаты на срок не более 30 календарных дней.</w:t>
      </w:r>
    </w:p>
    <w:p w:rsidR="00A56012" w:rsidRPr="00E614D0" w:rsidRDefault="002F5A87" w:rsidP="002F5A87">
      <w:pPr>
        <w:pStyle w:val="a4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92E94">
        <w:rPr>
          <w:sz w:val="28"/>
          <w:szCs w:val="28"/>
          <w:lang w:val="ru-RU"/>
        </w:rPr>
        <w:t>С</w:t>
      </w:r>
      <w:r w:rsidR="00E614D0" w:rsidRPr="00E614D0">
        <w:rPr>
          <w:sz w:val="28"/>
          <w:szCs w:val="28"/>
          <w:lang w:val="ru-RU"/>
        </w:rPr>
        <w:t xml:space="preserve">рок </w:t>
      </w:r>
      <w:r w:rsidR="0012266C" w:rsidRPr="003D2352">
        <w:rPr>
          <w:sz w:val="28"/>
          <w:szCs w:val="28"/>
          <w:lang w:val="ru-RU"/>
        </w:rPr>
        <w:t xml:space="preserve">проведения экспертно-аналитического мероприятия </w:t>
      </w:r>
      <w:r w:rsidR="00BC288B" w:rsidRPr="00E614D0">
        <w:rPr>
          <w:sz w:val="28"/>
          <w:szCs w:val="28"/>
          <w:lang w:val="ru-RU"/>
        </w:rPr>
        <w:t xml:space="preserve">на </w:t>
      </w:r>
      <w:r w:rsidR="00A56012" w:rsidRPr="00E614D0">
        <w:rPr>
          <w:sz w:val="28"/>
          <w:szCs w:val="28"/>
          <w:lang w:val="ru-RU"/>
        </w:rPr>
        <w:t>проект бюджета городского округа на очередной финансовый год и отчет об исполнении бюджета</w:t>
      </w:r>
      <w:r w:rsidR="00E614D0" w:rsidRPr="00E614D0">
        <w:rPr>
          <w:sz w:val="28"/>
          <w:szCs w:val="28"/>
          <w:lang w:val="ru-RU"/>
        </w:rPr>
        <w:t xml:space="preserve"> </w:t>
      </w:r>
      <w:r w:rsidR="00A56012" w:rsidRPr="00E614D0">
        <w:rPr>
          <w:sz w:val="28"/>
          <w:szCs w:val="28"/>
          <w:lang w:val="ru-RU"/>
        </w:rPr>
        <w:t>устанавливается</w:t>
      </w:r>
      <w:r w:rsidR="00E92E94">
        <w:rPr>
          <w:sz w:val="28"/>
          <w:szCs w:val="28"/>
          <w:lang w:val="ru-RU"/>
        </w:rPr>
        <w:t xml:space="preserve"> Бюджетным кодексом Российской Федерации, </w:t>
      </w:r>
      <w:r w:rsidR="00E92E94" w:rsidRPr="00E614D0">
        <w:rPr>
          <w:sz w:val="28"/>
          <w:szCs w:val="28"/>
          <w:lang w:val="ru-RU"/>
        </w:rPr>
        <w:t>решениями</w:t>
      </w:r>
      <w:r w:rsidR="00A56012" w:rsidRPr="00E614D0">
        <w:rPr>
          <w:sz w:val="28"/>
          <w:szCs w:val="28"/>
          <w:lang w:val="ru-RU"/>
        </w:rPr>
        <w:t xml:space="preserve"> Думы города Пыть-Яха. </w:t>
      </w:r>
    </w:p>
    <w:p w:rsidR="00A56012" w:rsidRDefault="00611821" w:rsidP="002F5A87">
      <w:pPr>
        <w:pStyle w:val="a4"/>
        <w:numPr>
          <w:ilvl w:val="2"/>
          <w:numId w:val="9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BD791F">
        <w:rPr>
          <w:sz w:val="28"/>
          <w:szCs w:val="28"/>
          <w:lang w:val="ru-RU"/>
        </w:rPr>
        <w:t>Заключение о результатах экспертно-аналитического мероприятия подписывает ответственное должностное лицо за проведение экспертно-аналитического</w:t>
      </w:r>
      <w:r w:rsidRPr="00BD791F">
        <w:rPr>
          <w:spacing w:val="-25"/>
          <w:sz w:val="28"/>
          <w:szCs w:val="28"/>
          <w:lang w:val="ru-RU"/>
        </w:rPr>
        <w:t xml:space="preserve"> </w:t>
      </w:r>
      <w:r w:rsidRPr="00BD791F">
        <w:rPr>
          <w:sz w:val="28"/>
          <w:szCs w:val="28"/>
          <w:lang w:val="ru-RU"/>
        </w:rPr>
        <w:t>мероприятия.</w:t>
      </w:r>
    </w:p>
    <w:p w:rsidR="00CC499E" w:rsidRPr="00FC5FC9" w:rsidRDefault="00CC499E" w:rsidP="002F5A87">
      <w:pPr>
        <w:pStyle w:val="a4"/>
        <w:numPr>
          <w:ilvl w:val="2"/>
          <w:numId w:val="9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C5FC9">
        <w:rPr>
          <w:sz w:val="28"/>
          <w:szCs w:val="28"/>
          <w:lang w:val="ru-RU"/>
        </w:rPr>
        <w:t>Заключени</w:t>
      </w:r>
      <w:r w:rsidR="005B469F" w:rsidRPr="00FC5FC9">
        <w:rPr>
          <w:sz w:val="28"/>
          <w:szCs w:val="28"/>
          <w:lang w:val="ru-RU"/>
        </w:rPr>
        <w:t>я</w:t>
      </w:r>
      <w:r w:rsidRPr="00FC5FC9">
        <w:rPr>
          <w:sz w:val="28"/>
          <w:szCs w:val="28"/>
          <w:lang w:val="ru-RU"/>
        </w:rPr>
        <w:t xml:space="preserve"> о результатах экспертно-аналитического мероприятия</w:t>
      </w:r>
      <w:r w:rsidR="00FC5FC9" w:rsidRPr="00FC5FC9">
        <w:rPr>
          <w:sz w:val="28"/>
          <w:szCs w:val="28"/>
          <w:lang w:val="ru-RU"/>
        </w:rPr>
        <w:t xml:space="preserve"> размещается на официальном сайте </w:t>
      </w:r>
      <w:r w:rsidR="00D375F5">
        <w:rPr>
          <w:sz w:val="28"/>
          <w:szCs w:val="28"/>
          <w:lang w:val="ru-RU"/>
        </w:rPr>
        <w:t xml:space="preserve">Счетно-контрольной палаты </w:t>
      </w:r>
      <w:r w:rsidR="00FC5FC9" w:rsidRPr="00FC5FC9">
        <w:rPr>
          <w:sz w:val="28"/>
          <w:szCs w:val="28"/>
          <w:lang w:val="ru-RU"/>
        </w:rPr>
        <w:t>в информационно-телекоммуникационной сети Интернет</w:t>
      </w:r>
      <w:r w:rsidR="005B469F" w:rsidRPr="00FC5FC9">
        <w:rPr>
          <w:sz w:val="28"/>
          <w:szCs w:val="28"/>
          <w:lang w:val="ru-RU"/>
        </w:rPr>
        <w:t xml:space="preserve"> раз в квартал: в квартале, следующем за отчетным периодом (за </w:t>
      </w:r>
      <w:r w:rsidR="005B469F" w:rsidRPr="00FC5FC9">
        <w:rPr>
          <w:sz w:val="28"/>
          <w:szCs w:val="28"/>
        </w:rPr>
        <w:t>I</w:t>
      </w:r>
      <w:r w:rsidR="005B469F" w:rsidRPr="00FC5FC9">
        <w:rPr>
          <w:sz w:val="28"/>
          <w:szCs w:val="28"/>
          <w:lang w:val="ru-RU"/>
        </w:rPr>
        <w:t xml:space="preserve"> квартал - во </w:t>
      </w:r>
      <w:r w:rsidR="005B469F" w:rsidRPr="00FC5FC9">
        <w:rPr>
          <w:sz w:val="28"/>
          <w:szCs w:val="28"/>
        </w:rPr>
        <w:t>II</w:t>
      </w:r>
      <w:r w:rsidR="005B469F" w:rsidRPr="00FC5FC9">
        <w:rPr>
          <w:sz w:val="28"/>
          <w:szCs w:val="28"/>
          <w:lang w:val="ru-RU"/>
        </w:rPr>
        <w:t xml:space="preserve">-м квартале текущего года, за </w:t>
      </w:r>
      <w:r w:rsidR="005B469F" w:rsidRPr="00FC5FC9">
        <w:rPr>
          <w:sz w:val="28"/>
          <w:szCs w:val="28"/>
        </w:rPr>
        <w:t>II</w:t>
      </w:r>
      <w:r w:rsidR="005B469F" w:rsidRPr="00FC5FC9">
        <w:rPr>
          <w:sz w:val="28"/>
          <w:szCs w:val="28"/>
          <w:lang w:val="ru-RU"/>
        </w:rPr>
        <w:t xml:space="preserve"> квартал - в </w:t>
      </w:r>
      <w:r w:rsidR="005B469F" w:rsidRPr="00FC5FC9">
        <w:rPr>
          <w:sz w:val="28"/>
          <w:szCs w:val="28"/>
        </w:rPr>
        <w:t>III</w:t>
      </w:r>
      <w:r w:rsidR="005B469F" w:rsidRPr="00FC5FC9">
        <w:rPr>
          <w:sz w:val="28"/>
          <w:szCs w:val="28"/>
          <w:lang w:val="ru-RU"/>
        </w:rPr>
        <w:t xml:space="preserve">-м, за </w:t>
      </w:r>
      <w:r w:rsidR="005B469F" w:rsidRPr="00FC5FC9">
        <w:rPr>
          <w:sz w:val="28"/>
          <w:szCs w:val="28"/>
        </w:rPr>
        <w:t>III</w:t>
      </w:r>
      <w:r w:rsidR="005B469F" w:rsidRPr="00FC5FC9">
        <w:rPr>
          <w:sz w:val="28"/>
          <w:szCs w:val="28"/>
          <w:lang w:val="ru-RU"/>
        </w:rPr>
        <w:t xml:space="preserve"> квартал – в IV-м, за IV квартал - в </w:t>
      </w:r>
      <w:r w:rsidR="005B469F" w:rsidRPr="00FC5FC9">
        <w:rPr>
          <w:sz w:val="28"/>
          <w:szCs w:val="28"/>
        </w:rPr>
        <w:t>I</w:t>
      </w:r>
      <w:r w:rsidR="005B469F" w:rsidRPr="00FC5FC9">
        <w:rPr>
          <w:sz w:val="28"/>
          <w:szCs w:val="28"/>
          <w:lang w:val="ru-RU"/>
        </w:rPr>
        <w:t>-м квартале следующего бюджетного года).</w:t>
      </w:r>
    </w:p>
    <w:sectPr w:rsidR="00CC499E" w:rsidRPr="00FC5FC9" w:rsidSect="00765695">
      <w:pgSz w:w="1190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6B0" w:rsidRDefault="00D616B0" w:rsidP="00554FD0">
      <w:r>
        <w:separator/>
      </w:r>
    </w:p>
  </w:endnote>
  <w:endnote w:type="continuationSeparator" w:id="0">
    <w:p w:rsidR="00D616B0" w:rsidRDefault="00D616B0" w:rsidP="0055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6B0" w:rsidRDefault="00D616B0" w:rsidP="00554FD0">
      <w:r>
        <w:separator/>
      </w:r>
    </w:p>
  </w:footnote>
  <w:footnote w:type="continuationSeparator" w:id="0">
    <w:p w:rsidR="00D616B0" w:rsidRDefault="00D616B0" w:rsidP="00554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2667792"/>
      <w:docPartObj>
        <w:docPartGallery w:val="Page Numbers (Top of Page)"/>
        <w:docPartUnique/>
      </w:docPartObj>
    </w:sdtPr>
    <w:sdtEndPr/>
    <w:sdtContent>
      <w:p w:rsidR="0038560F" w:rsidRDefault="003856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39E" w:rsidRPr="0041239E">
          <w:rPr>
            <w:noProof/>
            <w:lang w:val="ru-RU"/>
          </w:rPr>
          <w:t>4</w:t>
        </w:r>
        <w:r>
          <w:fldChar w:fldCharType="end"/>
        </w:r>
      </w:p>
    </w:sdtContent>
  </w:sdt>
  <w:p w:rsidR="00554FD0" w:rsidRDefault="00554F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7486"/>
    <w:multiLevelType w:val="multilevel"/>
    <w:tmpl w:val="316E9F34"/>
    <w:lvl w:ilvl="0">
      <w:start w:val="5"/>
      <w:numFmt w:val="decimal"/>
      <w:lvlText w:val="%1"/>
      <w:lvlJc w:val="left"/>
      <w:pPr>
        <w:ind w:left="101" w:hanging="5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3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1996" w:hanging="536"/>
      </w:pPr>
      <w:rPr>
        <w:rFonts w:hint="default"/>
      </w:rPr>
    </w:lvl>
    <w:lvl w:ilvl="3">
      <w:numFmt w:val="bullet"/>
      <w:lvlText w:val="•"/>
      <w:lvlJc w:val="left"/>
      <w:pPr>
        <w:ind w:left="2944" w:hanging="536"/>
      </w:pPr>
      <w:rPr>
        <w:rFonts w:hint="default"/>
      </w:rPr>
    </w:lvl>
    <w:lvl w:ilvl="4">
      <w:numFmt w:val="bullet"/>
      <w:lvlText w:val="•"/>
      <w:lvlJc w:val="left"/>
      <w:pPr>
        <w:ind w:left="3892" w:hanging="536"/>
      </w:pPr>
      <w:rPr>
        <w:rFonts w:hint="default"/>
      </w:rPr>
    </w:lvl>
    <w:lvl w:ilvl="5">
      <w:numFmt w:val="bullet"/>
      <w:lvlText w:val="•"/>
      <w:lvlJc w:val="left"/>
      <w:pPr>
        <w:ind w:left="4840" w:hanging="536"/>
      </w:pPr>
      <w:rPr>
        <w:rFonts w:hint="default"/>
      </w:rPr>
    </w:lvl>
    <w:lvl w:ilvl="6">
      <w:numFmt w:val="bullet"/>
      <w:lvlText w:val="•"/>
      <w:lvlJc w:val="left"/>
      <w:pPr>
        <w:ind w:left="5788" w:hanging="536"/>
      </w:pPr>
      <w:rPr>
        <w:rFonts w:hint="default"/>
      </w:rPr>
    </w:lvl>
    <w:lvl w:ilvl="7">
      <w:numFmt w:val="bullet"/>
      <w:lvlText w:val="•"/>
      <w:lvlJc w:val="left"/>
      <w:pPr>
        <w:ind w:left="6736" w:hanging="536"/>
      </w:pPr>
      <w:rPr>
        <w:rFonts w:hint="default"/>
      </w:rPr>
    </w:lvl>
    <w:lvl w:ilvl="8">
      <w:numFmt w:val="bullet"/>
      <w:lvlText w:val="•"/>
      <w:lvlJc w:val="left"/>
      <w:pPr>
        <w:ind w:left="7684" w:hanging="536"/>
      </w:pPr>
      <w:rPr>
        <w:rFonts w:hint="default"/>
      </w:rPr>
    </w:lvl>
  </w:abstractNum>
  <w:abstractNum w:abstractNumId="1" w15:restartNumberingAfterBreak="0">
    <w:nsid w:val="120463BD"/>
    <w:multiLevelType w:val="multilevel"/>
    <w:tmpl w:val="3DE62D04"/>
    <w:lvl w:ilvl="0">
      <w:start w:val="4"/>
      <w:numFmt w:val="decimal"/>
      <w:lvlText w:val="%1"/>
      <w:lvlJc w:val="left"/>
      <w:pPr>
        <w:ind w:left="101" w:hanging="56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" w:hanging="56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6" w:hanging="569"/>
      </w:pPr>
      <w:rPr>
        <w:rFonts w:hint="default"/>
      </w:rPr>
    </w:lvl>
    <w:lvl w:ilvl="3">
      <w:numFmt w:val="bullet"/>
      <w:lvlText w:val="•"/>
      <w:lvlJc w:val="left"/>
      <w:pPr>
        <w:ind w:left="2944" w:hanging="569"/>
      </w:pPr>
      <w:rPr>
        <w:rFonts w:hint="default"/>
      </w:rPr>
    </w:lvl>
    <w:lvl w:ilvl="4">
      <w:numFmt w:val="bullet"/>
      <w:lvlText w:val="•"/>
      <w:lvlJc w:val="left"/>
      <w:pPr>
        <w:ind w:left="3892" w:hanging="569"/>
      </w:pPr>
      <w:rPr>
        <w:rFonts w:hint="default"/>
      </w:rPr>
    </w:lvl>
    <w:lvl w:ilvl="5">
      <w:numFmt w:val="bullet"/>
      <w:lvlText w:val="•"/>
      <w:lvlJc w:val="left"/>
      <w:pPr>
        <w:ind w:left="4840" w:hanging="569"/>
      </w:pPr>
      <w:rPr>
        <w:rFonts w:hint="default"/>
      </w:rPr>
    </w:lvl>
    <w:lvl w:ilvl="6">
      <w:numFmt w:val="bullet"/>
      <w:lvlText w:val="•"/>
      <w:lvlJc w:val="left"/>
      <w:pPr>
        <w:ind w:left="5788" w:hanging="569"/>
      </w:pPr>
      <w:rPr>
        <w:rFonts w:hint="default"/>
      </w:rPr>
    </w:lvl>
    <w:lvl w:ilvl="7">
      <w:numFmt w:val="bullet"/>
      <w:lvlText w:val="•"/>
      <w:lvlJc w:val="left"/>
      <w:pPr>
        <w:ind w:left="6736" w:hanging="569"/>
      </w:pPr>
      <w:rPr>
        <w:rFonts w:hint="default"/>
      </w:rPr>
    </w:lvl>
    <w:lvl w:ilvl="8">
      <w:numFmt w:val="bullet"/>
      <w:lvlText w:val="•"/>
      <w:lvlJc w:val="left"/>
      <w:pPr>
        <w:ind w:left="7684" w:hanging="569"/>
      </w:pPr>
      <w:rPr>
        <w:rFonts w:hint="default"/>
      </w:rPr>
    </w:lvl>
  </w:abstractNum>
  <w:abstractNum w:abstractNumId="2" w15:restartNumberingAfterBreak="0">
    <w:nsid w:val="18B502DC"/>
    <w:multiLevelType w:val="multilevel"/>
    <w:tmpl w:val="6ADA9A78"/>
    <w:lvl w:ilvl="0">
      <w:start w:val="1"/>
      <w:numFmt w:val="decimal"/>
      <w:lvlText w:val="%1"/>
      <w:lvlJc w:val="left"/>
      <w:pPr>
        <w:ind w:left="101" w:hanging="8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82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6" w:hanging="826"/>
      </w:pPr>
      <w:rPr>
        <w:rFonts w:hint="default"/>
      </w:rPr>
    </w:lvl>
    <w:lvl w:ilvl="3">
      <w:numFmt w:val="bullet"/>
      <w:lvlText w:val="•"/>
      <w:lvlJc w:val="left"/>
      <w:pPr>
        <w:ind w:left="2944" w:hanging="826"/>
      </w:pPr>
      <w:rPr>
        <w:rFonts w:hint="default"/>
      </w:rPr>
    </w:lvl>
    <w:lvl w:ilvl="4">
      <w:numFmt w:val="bullet"/>
      <w:lvlText w:val="•"/>
      <w:lvlJc w:val="left"/>
      <w:pPr>
        <w:ind w:left="3892" w:hanging="826"/>
      </w:pPr>
      <w:rPr>
        <w:rFonts w:hint="default"/>
      </w:rPr>
    </w:lvl>
    <w:lvl w:ilvl="5">
      <w:numFmt w:val="bullet"/>
      <w:lvlText w:val="•"/>
      <w:lvlJc w:val="left"/>
      <w:pPr>
        <w:ind w:left="4840" w:hanging="826"/>
      </w:pPr>
      <w:rPr>
        <w:rFonts w:hint="default"/>
      </w:rPr>
    </w:lvl>
    <w:lvl w:ilvl="6">
      <w:numFmt w:val="bullet"/>
      <w:lvlText w:val="•"/>
      <w:lvlJc w:val="left"/>
      <w:pPr>
        <w:ind w:left="5788" w:hanging="826"/>
      </w:pPr>
      <w:rPr>
        <w:rFonts w:hint="default"/>
      </w:rPr>
    </w:lvl>
    <w:lvl w:ilvl="7">
      <w:numFmt w:val="bullet"/>
      <w:lvlText w:val="•"/>
      <w:lvlJc w:val="left"/>
      <w:pPr>
        <w:ind w:left="6736" w:hanging="826"/>
      </w:pPr>
      <w:rPr>
        <w:rFonts w:hint="default"/>
      </w:rPr>
    </w:lvl>
    <w:lvl w:ilvl="8">
      <w:numFmt w:val="bullet"/>
      <w:lvlText w:val="•"/>
      <w:lvlJc w:val="left"/>
      <w:pPr>
        <w:ind w:left="7684" w:hanging="826"/>
      </w:pPr>
      <w:rPr>
        <w:rFonts w:hint="default"/>
      </w:rPr>
    </w:lvl>
  </w:abstractNum>
  <w:abstractNum w:abstractNumId="3" w15:restartNumberingAfterBreak="0">
    <w:nsid w:val="22FF52DF"/>
    <w:multiLevelType w:val="multilevel"/>
    <w:tmpl w:val="09683C3E"/>
    <w:lvl w:ilvl="0">
      <w:start w:val="3"/>
      <w:numFmt w:val="decimal"/>
      <w:lvlText w:val="%1"/>
      <w:lvlJc w:val="left"/>
      <w:pPr>
        <w:ind w:left="101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6" w:hanging="493"/>
      </w:pPr>
      <w:rPr>
        <w:rFonts w:hint="default"/>
      </w:rPr>
    </w:lvl>
    <w:lvl w:ilvl="3">
      <w:numFmt w:val="bullet"/>
      <w:lvlText w:val="•"/>
      <w:lvlJc w:val="left"/>
      <w:pPr>
        <w:ind w:left="2944" w:hanging="493"/>
      </w:pPr>
      <w:rPr>
        <w:rFonts w:hint="default"/>
      </w:rPr>
    </w:lvl>
    <w:lvl w:ilvl="4">
      <w:numFmt w:val="bullet"/>
      <w:lvlText w:val="•"/>
      <w:lvlJc w:val="left"/>
      <w:pPr>
        <w:ind w:left="3892" w:hanging="493"/>
      </w:pPr>
      <w:rPr>
        <w:rFonts w:hint="default"/>
      </w:rPr>
    </w:lvl>
    <w:lvl w:ilvl="5">
      <w:numFmt w:val="bullet"/>
      <w:lvlText w:val="•"/>
      <w:lvlJc w:val="left"/>
      <w:pPr>
        <w:ind w:left="4840" w:hanging="493"/>
      </w:pPr>
      <w:rPr>
        <w:rFonts w:hint="default"/>
      </w:rPr>
    </w:lvl>
    <w:lvl w:ilvl="6">
      <w:numFmt w:val="bullet"/>
      <w:lvlText w:val="•"/>
      <w:lvlJc w:val="left"/>
      <w:pPr>
        <w:ind w:left="5788" w:hanging="493"/>
      </w:pPr>
      <w:rPr>
        <w:rFonts w:hint="default"/>
      </w:rPr>
    </w:lvl>
    <w:lvl w:ilvl="7">
      <w:numFmt w:val="bullet"/>
      <w:lvlText w:val="•"/>
      <w:lvlJc w:val="left"/>
      <w:pPr>
        <w:ind w:left="6736" w:hanging="493"/>
      </w:pPr>
      <w:rPr>
        <w:rFonts w:hint="default"/>
      </w:rPr>
    </w:lvl>
    <w:lvl w:ilvl="8">
      <w:numFmt w:val="bullet"/>
      <w:lvlText w:val="•"/>
      <w:lvlJc w:val="left"/>
      <w:pPr>
        <w:ind w:left="7684" w:hanging="493"/>
      </w:pPr>
      <w:rPr>
        <w:rFonts w:hint="default"/>
      </w:rPr>
    </w:lvl>
  </w:abstractNum>
  <w:abstractNum w:abstractNumId="4" w15:restartNumberingAfterBreak="0">
    <w:nsid w:val="23E41715"/>
    <w:multiLevelType w:val="hybridMultilevel"/>
    <w:tmpl w:val="76E4AEB4"/>
    <w:lvl w:ilvl="0" w:tplc="BFFA4A68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FF81CE8"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42F4DBA4">
      <w:numFmt w:val="bullet"/>
      <w:lvlText w:val="•"/>
      <w:lvlJc w:val="left"/>
      <w:pPr>
        <w:ind w:left="1996" w:hanging="164"/>
      </w:pPr>
      <w:rPr>
        <w:rFonts w:hint="default"/>
      </w:rPr>
    </w:lvl>
    <w:lvl w:ilvl="3" w:tplc="B244705C">
      <w:numFmt w:val="bullet"/>
      <w:lvlText w:val="•"/>
      <w:lvlJc w:val="left"/>
      <w:pPr>
        <w:ind w:left="2944" w:hanging="164"/>
      </w:pPr>
      <w:rPr>
        <w:rFonts w:hint="default"/>
      </w:rPr>
    </w:lvl>
    <w:lvl w:ilvl="4" w:tplc="17160DC4">
      <w:numFmt w:val="bullet"/>
      <w:lvlText w:val="•"/>
      <w:lvlJc w:val="left"/>
      <w:pPr>
        <w:ind w:left="3892" w:hanging="164"/>
      </w:pPr>
      <w:rPr>
        <w:rFonts w:hint="default"/>
      </w:rPr>
    </w:lvl>
    <w:lvl w:ilvl="5" w:tplc="6914987C">
      <w:numFmt w:val="bullet"/>
      <w:lvlText w:val="•"/>
      <w:lvlJc w:val="left"/>
      <w:pPr>
        <w:ind w:left="4840" w:hanging="164"/>
      </w:pPr>
      <w:rPr>
        <w:rFonts w:hint="default"/>
      </w:rPr>
    </w:lvl>
    <w:lvl w:ilvl="6" w:tplc="31864C02">
      <w:numFmt w:val="bullet"/>
      <w:lvlText w:val="•"/>
      <w:lvlJc w:val="left"/>
      <w:pPr>
        <w:ind w:left="5788" w:hanging="164"/>
      </w:pPr>
      <w:rPr>
        <w:rFonts w:hint="default"/>
      </w:rPr>
    </w:lvl>
    <w:lvl w:ilvl="7" w:tplc="6FBE3CBA">
      <w:numFmt w:val="bullet"/>
      <w:lvlText w:val="•"/>
      <w:lvlJc w:val="left"/>
      <w:pPr>
        <w:ind w:left="6736" w:hanging="164"/>
      </w:pPr>
      <w:rPr>
        <w:rFonts w:hint="default"/>
      </w:rPr>
    </w:lvl>
    <w:lvl w:ilvl="8" w:tplc="31260BE8">
      <w:numFmt w:val="bullet"/>
      <w:lvlText w:val="•"/>
      <w:lvlJc w:val="left"/>
      <w:pPr>
        <w:ind w:left="7684" w:hanging="164"/>
      </w:pPr>
      <w:rPr>
        <w:rFonts w:hint="default"/>
      </w:rPr>
    </w:lvl>
  </w:abstractNum>
  <w:abstractNum w:abstractNumId="5" w15:restartNumberingAfterBreak="0">
    <w:nsid w:val="293D529E"/>
    <w:multiLevelType w:val="hybridMultilevel"/>
    <w:tmpl w:val="1F849696"/>
    <w:lvl w:ilvl="0" w:tplc="0A96579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C574E1D"/>
    <w:multiLevelType w:val="hybridMultilevel"/>
    <w:tmpl w:val="E8A48740"/>
    <w:lvl w:ilvl="0" w:tplc="47EA4022">
      <w:start w:val="1"/>
      <w:numFmt w:val="decimal"/>
      <w:lvlText w:val="%1."/>
      <w:lvlJc w:val="left"/>
      <w:pPr>
        <w:ind w:left="908" w:hanging="360"/>
        <w:jc w:val="right"/>
      </w:pPr>
      <w:rPr>
        <w:rFonts w:hint="default"/>
        <w:spacing w:val="-1"/>
        <w:w w:val="100"/>
      </w:rPr>
    </w:lvl>
    <w:lvl w:ilvl="1" w:tplc="D0C24494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DC24B9A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B380D086">
      <w:numFmt w:val="bullet"/>
      <w:lvlText w:val="•"/>
      <w:lvlJc w:val="left"/>
      <w:pPr>
        <w:ind w:left="3510" w:hanging="360"/>
      </w:pPr>
      <w:rPr>
        <w:rFonts w:hint="default"/>
      </w:rPr>
    </w:lvl>
    <w:lvl w:ilvl="4" w:tplc="2A1A9A9C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BF245548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171E1BDA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C9F43172"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5E0C486C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7" w15:restartNumberingAfterBreak="0">
    <w:nsid w:val="301A7FD7"/>
    <w:multiLevelType w:val="multilevel"/>
    <w:tmpl w:val="D64847D8"/>
    <w:lvl w:ilvl="0">
      <w:start w:val="1"/>
      <w:numFmt w:val="decimal"/>
      <w:lvlText w:val="%1."/>
      <w:lvlJc w:val="left"/>
      <w:pPr>
        <w:ind w:left="379" w:hanging="279"/>
      </w:pPr>
      <w:rPr>
        <w:rFonts w:ascii="Times New Roman" w:eastAsia="Times New Roman" w:hAnsi="Times New Roman" w:cs="Times New Roman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849" w:hanging="281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3677" w:hanging="493"/>
      </w:pPr>
      <w:rPr>
        <w:rFonts w:hint="default"/>
      </w:rPr>
    </w:lvl>
    <w:lvl w:ilvl="4">
      <w:numFmt w:val="bullet"/>
      <w:lvlText w:val="•"/>
      <w:lvlJc w:val="left"/>
      <w:pPr>
        <w:ind w:left="4515" w:hanging="493"/>
      </w:pPr>
      <w:rPr>
        <w:rFonts w:hint="default"/>
      </w:rPr>
    </w:lvl>
    <w:lvl w:ilvl="5">
      <w:numFmt w:val="bullet"/>
      <w:lvlText w:val="•"/>
      <w:lvlJc w:val="left"/>
      <w:pPr>
        <w:ind w:left="5352" w:hanging="493"/>
      </w:pPr>
      <w:rPr>
        <w:rFonts w:hint="default"/>
      </w:rPr>
    </w:lvl>
    <w:lvl w:ilvl="6">
      <w:numFmt w:val="bullet"/>
      <w:lvlText w:val="•"/>
      <w:lvlJc w:val="left"/>
      <w:pPr>
        <w:ind w:left="6190" w:hanging="493"/>
      </w:pPr>
      <w:rPr>
        <w:rFonts w:hint="default"/>
      </w:rPr>
    </w:lvl>
    <w:lvl w:ilvl="7">
      <w:numFmt w:val="bullet"/>
      <w:lvlText w:val="•"/>
      <w:lvlJc w:val="left"/>
      <w:pPr>
        <w:ind w:left="7027" w:hanging="493"/>
      </w:pPr>
      <w:rPr>
        <w:rFonts w:hint="default"/>
      </w:rPr>
    </w:lvl>
    <w:lvl w:ilvl="8">
      <w:numFmt w:val="bullet"/>
      <w:lvlText w:val="•"/>
      <w:lvlJc w:val="left"/>
      <w:pPr>
        <w:ind w:left="7865" w:hanging="493"/>
      </w:pPr>
      <w:rPr>
        <w:rFonts w:hint="default"/>
      </w:rPr>
    </w:lvl>
  </w:abstractNum>
  <w:abstractNum w:abstractNumId="8" w15:restartNumberingAfterBreak="0">
    <w:nsid w:val="320F33E5"/>
    <w:multiLevelType w:val="multilevel"/>
    <w:tmpl w:val="3B9081A4"/>
    <w:lvl w:ilvl="0">
      <w:start w:val="1"/>
      <w:numFmt w:val="decimal"/>
      <w:lvlText w:val="%1."/>
      <w:lvlJc w:val="left"/>
      <w:pPr>
        <w:ind w:left="82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321" w:hanging="49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71" w:hanging="493"/>
      </w:pPr>
      <w:rPr>
        <w:rFonts w:hint="default"/>
      </w:rPr>
    </w:lvl>
    <w:lvl w:ilvl="3">
      <w:numFmt w:val="bullet"/>
      <w:lvlText w:val="•"/>
      <w:lvlJc w:val="left"/>
      <w:pPr>
        <w:ind w:left="3222" w:hanging="493"/>
      </w:pPr>
      <w:rPr>
        <w:rFonts w:hint="default"/>
      </w:rPr>
    </w:lvl>
    <w:lvl w:ilvl="4">
      <w:numFmt w:val="bullet"/>
      <w:lvlText w:val="•"/>
      <w:lvlJc w:val="left"/>
      <w:pPr>
        <w:ind w:left="4173" w:hanging="493"/>
      </w:pPr>
      <w:rPr>
        <w:rFonts w:hint="default"/>
      </w:rPr>
    </w:lvl>
    <w:lvl w:ilvl="5">
      <w:numFmt w:val="bullet"/>
      <w:lvlText w:val="•"/>
      <w:lvlJc w:val="left"/>
      <w:pPr>
        <w:ind w:left="5124" w:hanging="493"/>
      </w:pPr>
      <w:rPr>
        <w:rFonts w:hint="default"/>
      </w:rPr>
    </w:lvl>
    <w:lvl w:ilvl="6">
      <w:numFmt w:val="bullet"/>
      <w:lvlText w:val="•"/>
      <w:lvlJc w:val="left"/>
      <w:pPr>
        <w:ind w:left="6075" w:hanging="493"/>
      </w:pPr>
      <w:rPr>
        <w:rFonts w:hint="default"/>
      </w:rPr>
    </w:lvl>
    <w:lvl w:ilvl="7">
      <w:numFmt w:val="bullet"/>
      <w:lvlText w:val="•"/>
      <w:lvlJc w:val="left"/>
      <w:pPr>
        <w:ind w:left="7026" w:hanging="493"/>
      </w:pPr>
      <w:rPr>
        <w:rFonts w:hint="default"/>
      </w:rPr>
    </w:lvl>
    <w:lvl w:ilvl="8">
      <w:numFmt w:val="bullet"/>
      <w:lvlText w:val="•"/>
      <w:lvlJc w:val="left"/>
      <w:pPr>
        <w:ind w:left="7977" w:hanging="493"/>
      </w:pPr>
      <w:rPr>
        <w:rFonts w:hint="default"/>
      </w:rPr>
    </w:lvl>
  </w:abstractNum>
  <w:abstractNum w:abstractNumId="9" w15:restartNumberingAfterBreak="0">
    <w:nsid w:val="36B03874"/>
    <w:multiLevelType w:val="multilevel"/>
    <w:tmpl w:val="09683C3E"/>
    <w:lvl w:ilvl="0">
      <w:start w:val="3"/>
      <w:numFmt w:val="decimal"/>
      <w:lvlText w:val="%1"/>
      <w:lvlJc w:val="left"/>
      <w:pPr>
        <w:ind w:left="101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6" w:hanging="493"/>
      </w:pPr>
      <w:rPr>
        <w:rFonts w:hint="default"/>
      </w:rPr>
    </w:lvl>
    <w:lvl w:ilvl="3">
      <w:numFmt w:val="bullet"/>
      <w:lvlText w:val="•"/>
      <w:lvlJc w:val="left"/>
      <w:pPr>
        <w:ind w:left="2944" w:hanging="493"/>
      </w:pPr>
      <w:rPr>
        <w:rFonts w:hint="default"/>
      </w:rPr>
    </w:lvl>
    <w:lvl w:ilvl="4">
      <w:numFmt w:val="bullet"/>
      <w:lvlText w:val="•"/>
      <w:lvlJc w:val="left"/>
      <w:pPr>
        <w:ind w:left="3892" w:hanging="493"/>
      </w:pPr>
      <w:rPr>
        <w:rFonts w:hint="default"/>
      </w:rPr>
    </w:lvl>
    <w:lvl w:ilvl="5">
      <w:numFmt w:val="bullet"/>
      <w:lvlText w:val="•"/>
      <w:lvlJc w:val="left"/>
      <w:pPr>
        <w:ind w:left="4840" w:hanging="493"/>
      </w:pPr>
      <w:rPr>
        <w:rFonts w:hint="default"/>
      </w:rPr>
    </w:lvl>
    <w:lvl w:ilvl="6">
      <w:numFmt w:val="bullet"/>
      <w:lvlText w:val="•"/>
      <w:lvlJc w:val="left"/>
      <w:pPr>
        <w:ind w:left="5788" w:hanging="493"/>
      </w:pPr>
      <w:rPr>
        <w:rFonts w:hint="default"/>
      </w:rPr>
    </w:lvl>
    <w:lvl w:ilvl="7">
      <w:numFmt w:val="bullet"/>
      <w:lvlText w:val="•"/>
      <w:lvlJc w:val="left"/>
      <w:pPr>
        <w:ind w:left="6736" w:hanging="493"/>
      </w:pPr>
      <w:rPr>
        <w:rFonts w:hint="default"/>
      </w:rPr>
    </w:lvl>
    <w:lvl w:ilvl="8">
      <w:numFmt w:val="bullet"/>
      <w:lvlText w:val="•"/>
      <w:lvlJc w:val="left"/>
      <w:pPr>
        <w:ind w:left="7684" w:hanging="493"/>
      </w:pPr>
      <w:rPr>
        <w:rFonts w:hint="default"/>
      </w:rPr>
    </w:lvl>
  </w:abstractNum>
  <w:abstractNum w:abstractNumId="10" w15:restartNumberingAfterBreak="0">
    <w:nsid w:val="4BA831E3"/>
    <w:multiLevelType w:val="multilevel"/>
    <w:tmpl w:val="A12C8A3A"/>
    <w:lvl w:ilvl="0">
      <w:start w:val="2"/>
      <w:numFmt w:val="decimal"/>
      <w:lvlText w:val="%1."/>
      <w:lvlJc w:val="left"/>
      <w:pPr>
        <w:ind w:left="379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849" w:hanging="281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3677" w:hanging="493"/>
      </w:pPr>
      <w:rPr>
        <w:rFonts w:hint="default"/>
      </w:rPr>
    </w:lvl>
    <w:lvl w:ilvl="4">
      <w:numFmt w:val="bullet"/>
      <w:lvlText w:val="•"/>
      <w:lvlJc w:val="left"/>
      <w:pPr>
        <w:ind w:left="4515" w:hanging="493"/>
      </w:pPr>
      <w:rPr>
        <w:rFonts w:hint="default"/>
      </w:rPr>
    </w:lvl>
    <w:lvl w:ilvl="5">
      <w:numFmt w:val="bullet"/>
      <w:lvlText w:val="•"/>
      <w:lvlJc w:val="left"/>
      <w:pPr>
        <w:ind w:left="5352" w:hanging="493"/>
      </w:pPr>
      <w:rPr>
        <w:rFonts w:hint="default"/>
      </w:rPr>
    </w:lvl>
    <w:lvl w:ilvl="6">
      <w:numFmt w:val="bullet"/>
      <w:lvlText w:val="•"/>
      <w:lvlJc w:val="left"/>
      <w:pPr>
        <w:ind w:left="6190" w:hanging="493"/>
      </w:pPr>
      <w:rPr>
        <w:rFonts w:hint="default"/>
      </w:rPr>
    </w:lvl>
    <w:lvl w:ilvl="7">
      <w:numFmt w:val="bullet"/>
      <w:lvlText w:val="•"/>
      <w:lvlJc w:val="left"/>
      <w:pPr>
        <w:ind w:left="7027" w:hanging="493"/>
      </w:pPr>
      <w:rPr>
        <w:rFonts w:hint="default"/>
      </w:rPr>
    </w:lvl>
    <w:lvl w:ilvl="8">
      <w:numFmt w:val="bullet"/>
      <w:lvlText w:val="•"/>
      <w:lvlJc w:val="left"/>
      <w:pPr>
        <w:ind w:left="7865" w:hanging="493"/>
      </w:pPr>
      <w:rPr>
        <w:rFonts w:hint="default"/>
      </w:rPr>
    </w:lvl>
  </w:abstractNum>
  <w:abstractNum w:abstractNumId="11" w15:restartNumberingAfterBreak="0">
    <w:nsid w:val="4FAC4FF6"/>
    <w:multiLevelType w:val="hybridMultilevel"/>
    <w:tmpl w:val="C0EEDCBC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548706D3"/>
    <w:multiLevelType w:val="multilevel"/>
    <w:tmpl w:val="09683C3E"/>
    <w:lvl w:ilvl="0">
      <w:start w:val="3"/>
      <w:numFmt w:val="decimal"/>
      <w:lvlText w:val="%1"/>
      <w:lvlJc w:val="left"/>
      <w:pPr>
        <w:ind w:left="101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6" w:hanging="493"/>
      </w:pPr>
      <w:rPr>
        <w:rFonts w:hint="default"/>
      </w:rPr>
    </w:lvl>
    <w:lvl w:ilvl="3">
      <w:numFmt w:val="bullet"/>
      <w:lvlText w:val="•"/>
      <w:lvlJc w:val="left"/>
      <w:pPr>
        <w:ind w:left="2944" w:hanging="493"/>
      </w:pPr>
      <w:rPr>
        <w:rFonts w:hint="default"/>
      </w:rPr>
    </w:lvl>
    <w:lvl w:ilvl="4">
      <w:numFmt w:val="bullet"/>
      <w:lvlText w:val="•"/>
      <w:lvlJc w:val="left"/>
      <w:pPr>
        <w:ind w:left="3892" w:hanging="493"/>
      </w:pPr>
      <w:rPr>
        <w:rFonts w:hint="default"/>
      </w:rPr>
    </w:lvl>
    <w:lvl w:ilvl="5">
      <w:numFmt w:val="bullet"/>
      <w:lvlText w:val="•"/>
      <w:lvlJc w:val="left"/>
      <w:pPr>
        <w:ind w:left="4840" w:hanging="493"/>
      </w:pPr>
      <w:rPr>
        <w:rFonts w:hint="default"/>
      </w:rPr>
    </w:lvl>
    <w:lvl w:ilvl="6">
      <w:numFmt w:val="bullet"/>
      <w:lvlText w:val="•"/>
      <w:lvlJc w:val="left"/>
      <w:pPr>
        <w:ind w:left="5788" w:hanging="493"/>
      </w:pPr>
      <w:rPr>
        <w:rFonts w:hint="default"/>
      </w:rPr>
    </w:lvl>
    <w:lvl w:ilvl="7">
      <w:numFmt w:val="bullet"/>
      <w:lvlText w:val="•"/>
      <w:lvlJc w:val="left"/>
      <w:pPr>
        <w:ind w:left="6736" w:hanging="493"/>
      </w:pPr>
      <w:rPr>
        <w:rFonts w:hint="default"/>
      </w:rPr>
    </w:lvl>
    <w:lvl w:ilvl="8">
      <w:numFmt w:val="bullet"/>
      <w:lvlText w:val="•"/>
      <w:lvlJc w:val="left"/>
      <w:pPr>
        <w:ind w:left="7684" w:hanging="493"/>
      </w:pPr>
      <w:rPr>
        <w:rFonts w:hint="default"/>
      </w:rPr>
    </w:lvl>
  </w:abstractNum>
  <w:abstractNum w:abstractNumId="13" w15:restartNumberingAfterBreak="0">
    <w:nsid w:val="6E1605AD"/>
    <w:multiLevelType w:val="multilevel"/>
    <w:tmpl w:val="23F02524"/>
    <w:lvl w:ilvl="0">
      <w:start w:val="2"/>
      <w:numFmt w:val="decimal"/>
      <w:lvlText w:val="%1."/>
      <w:lvlJc w:val="left"/>
      <w:pPr>
        <w:ind w:left="379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849" w:hanging="281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3677" w:hanging="493"/>
      </w:pPr>
      <w:rPr>
        <w:rFonts w:hint="default"/>
      </w:rPr>
    </w:lvl>
    <w:lvl w:ilvl="4">
      <w:numFmt w:val="bullet"/>
      <w:lvlText w:val="•"/>
      <w:lvlJc w:val="left"/>
      <w:pPr>
        <w:ind w:left="4515" w:hanging="493"/>
      </w:pPr>
      <w:rPr>
        <w:rFonts w:hint="default"/>
      </w:rPr>
    </w:lvl>
    <w:lvl w:ilvl="5">
      <w:numFmt w:val="bullet"/>
      <w:lvlText w:val="•"/>
      <w:lvlJc w:val="left"/>
      <w:pPr>
        <w:ind w:left="5352" w:hanging="493"/>
      </w:pPr>
      <w:rPr>
        <w:rFonts w:hint="default"/>
      </w:rPr>
    </w:lvl>
    <w:lvl w:ilvl="6">
      <w:numFmt w:val="bullet"/>
      <w:lvlText w:val="•"/>
      <w:lvlJc w:val="left"/>
      <w:pPr>
        <w:ind w:left="6190" w:hanging="493"/>
      </w:pPr>
      <w:rPr>
        <w:rFonts w:hint="default"/>
      </w:rPr>
    </w:lvl>
    <w:lvl w:ilvl="7">
      <w:numFmt w:val="bullet"/>
      <w:lvlText w:val="•"/>
      <w:lvlJc w:val="left"/>
      <w:pPr>
        <w:ind w:left="7027" w:hanging="493"/>
      </w:pPr>
      <w:rPr>
        <w:rFonts w:hint="default"/>
      </w:rPr>
    </w:lvl>
    <w:lvl w:ilvl="8">
      <w:numFmt w:val="bullet"/>
      <w:lvlText w:val="•"/>
      <w:lvlJc w:val="left"/>
      <w:pPr>
        <w:ind w:left="7865" w:hanging="493"/>
      </w:pPr>
      <w:rPr>
        <w:rFonts w:hint="default"/>
      </w:rPr>
    </w:lvl>
  </w:abstractNum>
  <w:abstractNum w:abstractNumId="14" w15:restartNumberingAfterBreak="0">
    <w:nsid w:val="6E6309B1"/>
    <w:multiLevelType w:val="hybridMultilevel"/>
    <w:tmpl w:val="EA08C494"/>
    <w:lvl w:ilvl="0" w:tplc="F4CCE7D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EEE53B6"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036A5C60">
      <w:numFmt w:val="bullet"/>
      <w:lvlText w:val="•"/>
      <w:lvlJc w:val="left"/>
      <w:pPr>
        <w:ind w:left="1996" w:hanging="164"/>
      </w:pPr>
      <w:rPr>
        <w:rFonts w:hint="default"/>
      </w:rPr>
    </w:lvl>
    <w:lvl w:ilvl="3" w:tplc="2F345D9E">
      <w:numFmt w:val="bullet"/>
      <w:lvlText w:val="•"/>
      <w:lvlJc w:val="left"/>
      <w:pPr>
        <w:ind w:left="2944" w:hanging="164"/>
      </w:pPr>
      <w:rPr>
        <w:rFonts w:hint="default"/>
      </w:rPr>
    </w:lvl>
    <w:lvl w:ilvl="4" w:tplc="F2D22850">
      <w:numFmt w:val="bullet"/>
      <w:lvlText w:val="•"/>
      <w:lvlJc w:val="left"/>
      <w:pPr>
        <w:ind w:left="3892" w:hanging="164"/>
      </w:pPr>
      <w:rPr>
        <w:rFonts w:hint="default"/>
      </w:rPr>
    </w:lvl>
    <w:lvl w:ilvl="5" w:tplc="DD06AD6C">
      <w:numFmt w:val="bullet"/>
      <w:lvlText w:val="•"/>
      <w:lvlJc w:val="left"/>
      <w:pPr>
        <w:ind w:left="4840" w:hanging="164"/>
      </w:pPr>
      <w:rPr>
        <w:rFonts w:hint="default"/>
      </w:rPr>
    </w:lvl>
    <w:lvl w:ilvl="6" w:tplc="8D102B58">
      <w:numFmt w:val="bullet"/>
      <w:lvlText w:val="•"/>
      <w:lvlJc w:val="left"/>
      <w:pPr>
        <w:ind w:left="5788" w:hanging="164"/>
      </w:pPr>
      <w:rPr>
        <w:rFonts w:hint="default"/>
      </w:rPr>
    </w:lvl>
    <w:lvl w:ilvl="7" w:tplc="437EC6E4">
      <w:numFmt w:val="bullet"/>
      <w:lvlText w:val="•"/>
      <w:lvlJc w:val="left"/>
      <w:pPr>
        <w:ind w:left="6736" w:hanging="164"/>
      </w:pPr>
      <w:rPr>
        <w:rFonts w:hint="default"/>
      </w:rPr>
    </w:lvl>
    <w:lvl w:ilvl="8" w:tplc="CFD47CBE">
      <w:numFmt w:val="bullet"/>
      <w:lvlText w:val="•"/>
      <w:lvlJc w:val="left"/>
      <w:pPr>
        <w:ind w:left="7684" w:hanging="164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12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85D79"/>
    <w:rsid w:val="00022095"/>
    <w:rsid w:val="0002476A"/>
    <w:rsid w:val="00024D06"/>
    <w:rsid w:val="00091BD0"/>
    <w:rsid w:val="000A228C"/>
    <w:rsid w:val="000D401F"/>
    <w:rsid w:val="0012266C"/>
    <w:rsid w:val="00127E84"/>
    <w:rsid w:val="00150F13"/>
    <w:rsid w:val="00164A5B"/>
    <w:rsid w:val="0017309C"/>
    <w:rsid w:val="00185D64"/>
    <w:rsid w:val="001A2F7B"/>
    <w:rsid w:val="001B1DDB"/>
    <w:rsid w:val="001E24D3"/>
    <w:rsid w:val="001F008D"/>
    <w:rsid w:val="001F3D95"/>
    <w:rsid w:val="001F50D0"/>
    <w:rsid w:val="002326DA"/>
    <w:rsid w:val="00276C05"/>
    <w:rsid w:val="00283172"/>
    <w:rsid w:val="00283710"/>
    <w:rsid w:val="00292A0D"/>
    <w:rsid w:val="002C50A0"/>
    <w:rsid w:val="002D64FB"/>
    <w:rsid w:val="002F23ED"/>
    <w:rsid w:val="002F5A87"/>
    <w:rsid w:val="00320C38"/>
    <w:rsid w:val="00362302"/>
    <w:rsid w:val="00375F5D"/>
    <w:rsid w:val="00382E8B"/>
    <w:rsid w:val="0038560F"/>
    <w:rsid w:val="003A2B44"/>
    <w:rsid w:val="003D1336"/>
    <w:rsid w:val="003D2352"/>
    <w:rsid w:val="003F7FA0"/>
    <w:rsid w:val="0041239E"/>
    <w:rsid w:val="004166EA"/>
    <w:rsid w:val="004338E4"/>
    <w:rsid w:val="00485D79"/>
    <w:rsid w:val="00496DC9"/>
    <w:rsid w:val="004A3A1C"/>
    <w:rsid w:val="004B1044"/>
    <w:rsid w:val="004D730A"/>
    <w:rsid w:val="004E20FC"/>
    <w:rsid w:val="004F3F08"/>
    <w:rsid w:val="00525A9C"/>
    <w:rsid w:val="00531C2B"/>
    <w:rsid w:val="00535EF8"/>
    <w:rsid w:val="00554FD0"/>
    <w:rsid w:val="00574AC1"/>
    <w:rsid w:val="00577BBE"/>
    <w:rsid w:val="0058785D"/>
    <w:rsid w:val="005A63CE"/>
    <w:rsid w:val="005A73F0"/>
    <w:rsid w:val="005B469F"/>
    <w:rsid w:val="005D44DD"/>
    <w:rsid w:val="005E0496"/>
    <w:rsid w:val="00611821"/>
    <w:rsid w:val="006202E9"/>
    <w:rsid w:val="00641E9A"/>
    <w:rsid w:val="00651BF9"/>
    <w:rsid w:val="00665B36"/>
    <w:rsid w:val="0067318C"/>
    <w:rsid w:val="00681671"/>
    <w:rsid w:val="00693AC0"/>
    <w:rsid w:val="006961C5"/>
    <w:rsid w:val="00697C3D"/>
    <w:rsid w:val="006C44E8"/>
    <w:rsid w:val="006C482E"/>
    <w:rsid w:val="006D2318"/>
    <w:rsid w:val="00703507"/>
    <w:rsid w:val="007175C3"/>
    <w:rsid w:val="00723D71"/>
    <w:rsid w:val="00761799"/>
    <w:rsid w:val="00765695"/>
    <w:rsid w:val="00777C57"/>
    <w:rsid w:val="007B0AB5"/>
    <w:rsid w:val="008014D0"/>
    <w:rsid w:val="0080595C"/>
    <w:rsid w:val="008868CA"/>
    <w:rsid w:val="008927F0"/>
    <w:rsid w:val="008B7618"/>
    <w:rsid w:val="008C12E4"/>
    <w:rsid w:val="008D1B92"/>
    <w:rsid w:val="00903694"/>
    <w:rsid w:val="00904AE0"/>
    <w:rsid w:val="00965209"/>
    <w:rsid w:val="009659B8"/>
    <w:rsid w:val="00965AF8"/>
    <w:rsid w:val="00973527"/>
    <w:rsid w:val="009820AC"/>
    <w:rsid w:val="00984B66"/>
    <w:rsid w:val="009A6E76"/>
    <w:rsid w:val="009B0B70"/>
    <w:rsid w:val="009B2E98"/>
    <w:rsid w:val="009C6871"/>
    <w:rsid w:val="009E7752"/>
    <w:rsid w:val="00A50D69"/>
    <w:rsid w:val="00A56012"/>
    <w:rsid w:val="00B046E4"/>
    <w:rsid w:val="00B51E93"/>
    <w:rsid w:val="00B66D71"/>
    <w:rsid w:val="00B7084E"/>
    <w:rsid w:val="00B84263"/>
    <w:rsid w:val="00B87861"/>
    <w:rsid w:val="00BA31ED"/>
    <w:rsid w:val="00BC288B"/>
    <w:rsid w:val="00BD0234"/>
    <w:rsid w:val="00BD791F"/>
    <w:rsid w:val="00BE64B4"/>
    <w:rsid w:val="00BF3D43"/>
    <w:rsid w:val="00C50D16"/>
    <w:rsid w:val="00C604A0"/>
    <w:rsid w:val="00C6077C"/>
    <w:rsid w:val="00C66F67"/>
    <w:rsid w:val="00C67428"/>
    <w:rsid w:val="00C67FD1"/>
    <w:rsid w:val="00C83E66"/>
    <w:rsid w:val="00C91B0F"/>
    <w:rsid w:val="00C939F8"/>
    <w:rsid w:val="00CA7A61"/>
    <w:rsid w:val="00CB4ED1"/>
    <w:rsid w:val="00CC499E"/>
    <w:rsid w:val="00CE016C"/>
    <w:rsid w:val="00CE0C1A"/>
    <w:rsid w:val="00D031A1"/>
    <w:rsid w:val="00D14140"/>
    <w:rsid w:val="00D375F5"/>
    <w:rsid w:val="00D453D2"/>
    <w:rsid w:val="00D616B0"/>
    <w:rsid w:val="00D70DC1"/>
    <w:rsid w:val="00D8184C"/>
    <w:rsid w:val="00D84369"/>
    <w:rsid w:val="00D951CC"/>
    <w:rsid w:val="00D9788B"/>
    <w:rsid w:val="00DA5B91"/>
    <w:rsid w:val="00DB26D4"/>
    <w:rsid w:val="00DC24B1"/>
    <w:rsid w:val="00E220F8"/>
    <w:rsid w:val="00E40AC7"/>
    <w:rsid w:val="00E4244B"/>
    <w:rsid w:val="00E614D0"/>
    <w:rsid w:val="00E92E94"/>
    <w:rsid w:val="00EB4B27"/>
    <w:rsid w:val="00EB558B"/>
    <w:rsid w:val="00EF7857"/>
    <w:rsid w:val="00F00E74"/>
    <w:rsid w:val="00F21410"/>
    <w:rsid w:val="00F552CD"/>
    <w:rsid w:val="00F701F5"/>
    <w:rsid w:val="00F90A3E"/>
    <w:rsid w:val="00FC0CE6"/>
    <w:rsid w:val="00FC5FC9"/>
    <w:rsid w:val="00FD585E"/>
    <w:rsid w:val="00F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B2A96-8411-4EB3-9563-DDC77C31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8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customStyle="1" w:styleId="ConsPlusNormal">
    <w:name w:val="ConsPlusNormal"/>
    <w:rsid w:val="008B7618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8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182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4F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4FD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54F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4FD0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23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14E2-BAAB-4334-842C-2D24E5BD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7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&lt;4D6963726F736F667420576F7264202D20D1D4CA2D3220CEE1F9E8E520EFF0E0E2E8EBE020EFF0EEE2E5E4E5EDE8FF20FDEAF1EFE5F0F2EDEE2DE0EDE0EBE8F2E8F7E5F1EAEEE3EE20ECE585&gt;</vt:lpstr>
    </vt:vector>
  </TitlesOfParts>
  <Company/>
  <LinksUpToDate>false</LinksUpToDate>
  <CharactersWithSpaces>13152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&lt;4D6963726F736F667420576F7264202D20D1D4CA2D3220CEE1F9E8E520EFF0E0E2E8EBE020EFF0EEE2E5E4E5EDE8FF20FDEAF1EFE5F0F2EDEE2DE0EDE0EBE8F2E8F7E5F1EAEEE3EE20ECE585&gt;</dc:title>
  <dc:creator>Admin</dc:creator>
  <cp:lastModifiedBy>Admin</cp:lastModifiedBy>
  <cp:revision>73</cp:revision>
  <cp:lastPrinted>2022-06-15T12:52:00Z</cp:lastPrinted>
  <dcterms:created xsi:type="dcterms:W3CDTF">2017-08-24T07:53:00Z</dcterms:created>
  <dcterms:modified xsi:type="dcterms:W3CDTF">2022-06-15T12:53:00Z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2017-08-24T00:00:00Z</vt:filetime>
  </property>
</Properties>
</file>