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125C" w14:textId="46114D01" w:rsidR="00124C4A" w:rsidRPr="00534CAD" w:rsidRDefault="00124C4A" w:rsidP="008632A2">
      <w:pPr>
        <w:jc w:val="center"/>
        <w:rPr>
          <w:b/>
          <w:sz w:val="28"/>
          <w:szCs w:val="28"/>
        </w:rPr>
      </w:pPr>
      <w:r w:rsidRPr="00534CAD">
        <w:rPr>
          <w:b/>
          <w:sz w:val="28"/>
          <w:szCs w:val="28"/>
        </w:rPr>
        <w:t>С</w:t>
      </w:r>
      <w:r w:rsidR="00534CAD" w:rsidRPr="00534CAD">
        <w:rPr>
          <w:b/>
          <w:sz w:val="28"/>
          <w:szCs w:val="28"/>
        </w:rPr>
        <w:t>ЧЕТНО-КОНТРОЛЬНАЯ ПАЛАТА ГОРОДА ПЫТЬ-ЯХА</w:t>
      </w:r>
    </w:p>
    <w:p w14:paraId="1B4E5B6B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815E56C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6B0F39FF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4230DCB4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678FC2F9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137C5A4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3A5EFBC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FEAB9E4" w14:textId="77777777" w:rsidR="00124C4A" w:rsidRDefault="00124C4A" w:rsidP="00651AB9">
      <w:pPr>
        <w:jc w:val="center"/>
        <w:rPr>
          <w:b/>
          <w:sz w:val="28"/>
          <w:szCs w:val="28"/>
        </w:rPr>
      </w:pPr>
    </w:p>
    <w:p w14:paraId="79DCF01E" w14:textId="77777777" w:rsidR="00A44ADA" w:rsidRPr="00A65678" w:rsidRDefault="00A44ADA" w:rsidP="00651AB9">
      <w:pPr>
        <w:jc w:val="center"/>
        <w:rPr>
          <w:b/>
          <w:sz w:val="28"/>
          <w:szCs w:val="28"/>
        </w:rPr>
      </w:pPr>
    </w:p>
    <w:p w14:paraId="5AEA3B50" w14:textId="77777777" w:rsidR="00124C4A" w:rsidRPr="00A65678" w:rsidRDefault="00124C4A" w:rsidP="00651AB9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66E22" w14:textId="77777777" w:rsidR="00E574F1" w:rsidRPr="002326DA" w:rsidRDefault="00E574F1" w:rsidP="00E574F1">
      <w:pPr>
        <w:pStyle w:val="aa"/>
        <w:jc w:val="center"/>
      </w:pPr>
    </w:p>
    <w:p w14:paraId="6E0C081C" w14:textId="77777777" w:rsidR="00E574F1" w:rsidRPr="002326DA" w:rsidRDefault="00E574F1" w:rsidP="00E574F1">
      <w:pPr>
        <w:jc w:val="center"/>
        <w:rPr>
          <w:b/>
          <w:sz w:val="28"/>
          <w:szCs w:val="28"/>
        </w:rPr>
      </w:pPr>
      <w:r w:rsidRPr="002326DA">
        <w:rPr>
          <w:b/>
          <w:sz w:val="28"/>
          <w:szCs w:val="28"/>
        </w:rPr>
        <w:t>СТАНДАРТ ВНЕШНЕГО МУНИЦИПАЛЬНОГО</w:t>
      </w:r>
    </w:p>
    <w:p w14:paraId="5E9FFA61" w14:textId="77777777" w:rsidR="00E574F1" w:rsidRPr="002326DA" w:rsidRDefault="00E574F1" w:rsidP="00E574F1">
      <w:pPr>
        <w:jc w:val="center"/>
        <w:rPr>
          <w:b/>
          <w:sz w:val="28"/>
          <w:szCs w:val="28"/>
        </w:rPr>
      </w:pPr>
      <w:r w:rsidRPr="002326DA">
        <w:rPr>
          <w:b/>
          <w:sz w:val="28"/>
          <w:szCs w:val="28"/>
        </w:rPr>
        <w:t>ФИНАНСОВОГО КОНТРОЛЯ</w:t>
      </w:r>
    </w:p>
    <w:p w14:paraId="65D725DB" w14:textId="77777777" w:rsidR="00BA6B25" w:rsidRDefault="00124C4A" w:rsidP="00651AB9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5678">
        <w:rPr>
          <w:rFonts w:ascii="Times New Roman" w:hAnsi="Times New Roman"/>
          <w:sz w:val="28"/>
          <w:szCs w:val="28"/>
          <w:lang w:val="ru-RU"/>
        </w:rPr>
        <w:t xml:space="preserve"> «А</w:t>
      </w:r>
      <w:r w:rsidR="00BA6B25">
        <w:rPr>
          <w:rFonts w:ascii="Times New Roman" w:hAnsi="Times New Roman"/>
          <w:sz w:val="28"/>
          <w:szCs w:val="28"/>
          <w:lang w:val="ru-RU"/>
        </w:rPr>
        <w:t xml:space="preserve">удит (контроль) в сфере закупок» </w:t>
      </w:r>
    </w:p>
    <w:p w14:paraId="3B73B292" w14:textId="77777777" w:rsidR="00124C4A" w:rsidRPr="00A65678" w:rsidRDefault="00124C4A" w:rsidP="00651AB9">
      <w:pPr>
        <w:rPr>
          <w:sz w:val="28"/>
          <w:szCs w:val="28"/>
        </w:rPr>
      </w:pPr>
      <w:r w:rsidRPr="00A65678">
        <w:rPr>
          <w:sz w:val="28"/>
          <w:szCs w:val="28"/>
        </w:rPr>
        <w:t xml:space="preserve">                                                </w:t>
      </w:r>
    </w:p>
    <w:p w14:paraId="05BCD100" w14:textId="4FADAAD2" w:rsidR="00124C4A" w:rsidRPr="00450B9F" w:rsidRDefault="00A44ADA" w:rsidP="00A44ADA">
      <w:pPr>
        <w:pStyle w:val="4"/>
        <w:tabs>
          <w:tab w:val="center" w:pos="4819"/>
        </w:tabs>
        <w:spacing w:before="0" w:after="0" w:line="240" w:lineRule="auto"/>
        <w:rPr>
          <w:rFonts w:ascii="Times New Roman" w:hAnsi="Times New Roman"/>
          <w:sz w:val="22"/>
          <w:szCs w:val="22"/>
          <w:lang w:val="ru-RU"/>
        </w:rPr>
      </w:pPr>
      <w:r w:rsidRPr="00450B9F">
        <w:rPr>
          <w:rFonts w:ascii="Times New Roman" w:hAnsi="Times New Roman"/>
          <w:sz w:val="22"/>
          <w:szCs w:val="22"/>
          <w:lang w:val="ru-RU"/>
        </w:rPr>
        <w:tab/>
      </w:r>
      <w:r w:rsidR="00124C4A" w:rsidRPr="00925ABE">
        <w:rPr>
          <w:rFonts w:ascii="Times New Roman" w:hAnsi="Times New Roman"/>
          <w:sz w:val="22"/>
          <w:szCs w:val="22"/>
          <w:lang w:val="ru-RU"/>
        </w:rPr>
        <w:t>(утвержден приказом Счетно-контрольной палаты</w:t>
      </w:r>
      <w:r w:rsidR="00CA2CDA" w:rsidRPr="00925ABE">
        <w:rPr>
          <w:rFonts w:ascii="Times New Roman" w:hAnsi="Times New Roman"/>
          <w:sz w:val="22"/>
          <w:szCs w:val="22"/>
          <w:lang w:val="ru-RU"/>
        </w:rPr>
        <w:t xml:space="preserve"> города Пыть-Яха</w:t>
      </w:r>
      <w:r w:rsidRPr="00925AB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25ABE" w:rsidRPr="00925ABE">
        <w:rPr>
          <w:rFonts w:ascii="Times New Roman" w:hAnsi="Times New Roman"/>
          <w:sz w:val="22"/>
          <w:szCs w:val="22"/>
        </w:rPr>
        <w:t>от 14.</w:t>
      </w:r>
      <w:r w:rsidR="00925ABE" w:rsidRPr="00925ABE">
        <w:rPr>
          <w:rFonts w:ascii="Times New Roman" w:hAnsi="Times New Roman"/>
          <w:sz w:val="22"/>
          <w:szCs w:val="22"/>
          <w:lang w:val="ru-RU"/>
        </w:rPr>
        <w:t>06.</w:t>
      </w:r>
      <w:r w:rsidR="00925ABE" w:rsidRPr="00925ABE">
        <w:rPr>
          <w:rFonts w:ascii="Times New Roman" w:hAnsi="Times New Roman"/>
          <w:sz w:val="22"/>
          <w:szCs w:val="22"/>
        </w:rPr>
        <w:t>2022 №</w:t>
      </w:r>
      <w:r w:rsidR="00124C4A" w:rsidRPr="00925ABE">
        <w:rPr>
          <w:rFonts w:ascii="Times New Roman" w:hAnsi="Times New Roman"/>
          <w:sz w:val="22"/>
          <w:szCs w:val="22"/>
        </w:rPr>
        <w:t xml:space="preserve"> </w:t>
      </w:r>
      <w:r w:rsidR="00925ABE" w:rsidRPr="00925ABE">
        <w:rPr>
          <w:rFonts w:ascii="Times New Roman" w:hAnsi="Times New Roman"/>
          <w:sz w:val="22"/>
          <w:szCs w:val="22"/>
          <w:lang w:val="ru-RU"/>
        </w:rPr>
        <w:t>10</w:t>
      </w:r>
      <w:r w:rsidR="00124C4A" w:rsidRPr="00925ABE">
        <w:rPr>
          <w:rFonts w:ascii="Times New Roman" w:hAnsi="Times New Roman"/>
          <w:sz w:val="22"/>
          <w:szCs w:val="22"/>
        </w:rPr>
        <w:t>-од)</w:t>
      </w:r>
    </w:p>
    <w:p w14:paraId="37AA940A" w14:textId="77777777" w:rsidR="00124C4A" w:rsidRPr="00A65678" w:rsidRDefault="00124C4A" w:rsidP="00651AB9">
      <w:pPr>
        <w:rPr>
          <w:sz w:val="28"/>
          <w:szCs w:val="28"/>
        </w:rPr>
      </w:pPr>
    </w:p>
    <w:p w14:paraId="25FE0F76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EA3F4D1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2F3AC54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926C10C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4EC8BB7B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05CD3A86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D4ADC2E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2BED9EB6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55EE8954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3B1733DB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042D3852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55D65A82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B5B1A53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10DA79D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53E3F41F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6B192B0A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3F952069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570926B2" w14:textId="77777777" w:rsidR="00124C4A" w:rsidRPr="00A65678" w:rsidRDefault="00124C4A" w:rsidP="00651AB9">
      <w:pPr>
        <w:jc w:val="center"/>
        <w:rPr>
          <w:b/>
          <w:sz w:val="28"/>
          <w:szCs w:val="28"/>
        </w:rPr>
      </w:pPr>
    </w:p>
    <w:p w14:paraId="151E709B" w14:textId="77777777" w:rsidR="00124C4A" w:rsidRPr="00A65678" w:rsidRDefault="00124C4A" w:rsidP="00651AB9">
      <w:pPr>
        <w:rPr>
          <w:b/>
          <w:sz w:val="28"/>
          <w:szCs w:val="28"/>
        </w:rPr>
      </w:pPr>
    </w:p>
    <w:p w14:paraId="4BD29A0A" w14:textId="77777777" w:rsidR="00124C4A" w:rsidRPr="00A65678" w:rsidRDefault="00124C4A" w:rsidP="00651AB9">
      <w:pPr>
        <w:rPr>
          <w:b/>
          <w:sz w:val="28"/>
          <w:szCs w:val="28"/>
        </w:rPr>
      </w:pPr>
    </w:p>
    <w:p w14:paraId="696C4028" w14:textId="77777777" w:rsidR="00124C4A" w:rsidRDefault="00124C4A" w:rsidP="00651AB9">
      <w:pPr>
        <w:jc w:val="center"/>
        <w:rPr>
          <w:b/>
          <w:sz w:val="28"/>
          <w:szCs w:val="28"/>
        </w:rPr>
      </w:pPr>
    </w:p>
    <w:p w14:paraId="7D4C7978" w14:textId="77777777" w:rsidR="00A44ADA" w:rsidRPr="00A65678" w:rsidRDefault="00A44ADA" w:rsidP="00651AB9">
      <w:pPr>
        <w:jc w:val="center"/>
        <w:rPr>
          <w:b/>
          <w:sz w:val="28"/>
          <w:szCs w:val="28"/>
        </w:rPr>
      </w:pPr>
    </w:p>
    <w:p w14:paraId="3052AE64" w14:textId="77777777" w:rsidR="00124C4A" w:rsidRDefault="00124C4A" w:rsidP="00651AB9">
      <w:pPr>
        <w:jc w:val="center"/>
        <w:rPr>
          <w:b/>
          <w:sz w:val="28"/>
          <w:szCs w:val="28"/>
        </w:rPr>
      </w:pPr>
    </w:p>
    <w:p w14:paraId="26828481" w14:textId="77777777" w:rsidR="00CC0DEC" w:rsidRPr="00A65678" w:rsidRDefault="00CC0DEC" w:rsidP="00651AB9">
      <w:pPr>
        <w:jc w:val="center"/>
        <w:rPr>
          <w:b/>
          <w:sz w:val="28"/>
          <w:szCs w:val="28"/>
        </w:rPr>
      </w:pPr>
    </w:p>
    <w:p w14:paraId="6EF8EE7E" w14:textId="77777777" w:rsidR="00124C4A" w:rsidRPr="008254BD" w:rsidRDefault="00124C4A" w:rsidP="00651AB9">
      <w:pPr>
        <w:jc w:val="center"/>
        <w:rPr>
          <w:sz w:val="28"/>
          <w:szCs w:val="28"/>
        </w:rPr>
      </w:pPr>
    </w:p>
    <w:p w14:paraId="410DA103" w14:textId="77777777" w:rsidR="008632A2" w:rsidRPr="008254BD" w:rsidRDefault="00124C4A" w:rsidP="008632A2">
      <w:pPr>
        <w:jc w:val="center"/>
        <w:rPr>
          <w:sz w:val="28"/>
          <w:szCs w:val="28"/>
        </w:rPr>
      </w:pPr>
      <w:r w:rsidRPr="008254BD">
        <w:rPr>
          <w:sz w:val="28"/>
          <w:szCs w:val="28"/>
        </w:rPr>
        <w:t>город Пыть-Ях</w:t>
      </w:r>
    </w:p>
    <w:p w14:paraId="03F6BFE4" w14:textId="14A2C6CF" w:rsidR="00124C4A" w:rsidRDefault="00124C4A" w:rsidP="008632A2">
      <w:pPr>
        <w:jc w:val="center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Содержание</w:t>
      </w:r>
      <w:r w:rsidR="00896D10">
        <w:rPr>
          <w:sz w:val="28"/>
          <w:szCs w:val="28"/>
        </w:rPr>
        <w:t>:</w:t>
      </w:r>
    </w:p>
    <w:p w14:paraId="51865672" w14:textId="77777777" w:rsidR="00BA6B25" w:rsidRDefault="00BA6B25" w:rsidP="008632A2">
      <w:pPr>
        <w:jc w:val="center"/>
        <w:rPr>
          <w:sz w:val="28"/>
          <w:szCs w:val="28"/>
        </w:rPr>
      </w:pPr>
    </w:p>
    <w:tbl>
      <w:tblPr>
        <w:tblStyle w:val="af9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  <w:gridCol w:w="709"/>
      </w:tblGrid>
      <w:tr w:rsidR="00BA6B25" w14:paraId="2A2C030F" w14:textId="77777777" w:rsidTr="00BA6B25">
        <w:tc>
          <w:tcPr>
            <w:tcW w:w="846" w:type="dxa"/>
          </w:tcPr>
          <w:p w14:paraId="62A35FCD" w14:textId="23335C63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309F335C" w14:textId="26381EEA" w:rsidR="00F83B16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положения……………………………………………………</w:t>
            </w:r>
          </w:p>
        </w:tc>
        <w:tc>
          <w:tcPr>
            <w:tcW w:w="709" w:type="dxa"/>
          </w:tcPr>
          <w:p w14:paraId="66822756" w14:textId="3B3EDABB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B25" w14:paraId="0FDEF78E" w14:textId="77777777" w:rsidTr="00BA6B25">
        <w:tc>
          <w:tcPr>
            <w:tcW w:w="846" w:type="dxa"/>
          </w:tcPr>
          <w:p w14:paraId="757E10BE" w14:textId="046C06E7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00552F01" w14:textId="30ACC403" w:rsidR="00BA6B25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Содержание аудита (контроля) в сфере закупок…………………...</w:t>
            </w:r>
          </w:p>
        </w:tc>
        <w:tc>
          <w:tcPr>
            <w:tcW w:w="709" w:type="dxa"/>
          </w:tcPr>
          <w:p w14:paraId="5EF8F514" w14:textId="31642293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6B25" w14:paraId="3E11C26E" w14:textId="77777777" w:rsidTr="00BA6B25">
        <w:tc>
          <w:tcPr>
            <w:tcW w:w="846" w:type="dxa"/>
          </w:tcPr>
          <w:p w14:paraId="77CBCB0A" w14:textId="3F518397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60393145" w14:textId="3BDD55C3" w:rsidR="00BA6B25" w:rsidRPr="00BA6B25" w:rsidRDefault="00BA6B25" w:rsidP="00BA6B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Источники информации для проведения аудита (контроля) в сфере закупок…………………………………………………………</w:t>
            </w:r>
          </w:p>
        </w:tc>
        <w:tc>
          <w:tcPr>
            <w:tcW w:w="709" w:type="dxa"/>
          </w:tcPr>
          <w:p w14:paraId="352B9EDB" w14:textId="77777777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2420FA" w14:textId="698F2FDA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6B25" w14:paraId="4CC6B500" w14:textId="77777777" w:rsidTr="00BA6B25">
        <w:tc>
          <w:tcPr>
            <w:tcW w:w="846" w:type="dxa"/>
          </w:tcPr>
          <w:p w14:paraId="4A5CC4DC" w14:textId="3532101F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63F91006" w14:textId="66889181" w:rsidR="00BA6B25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Этапы проведения аудита (контроля) в сфере закупок……………</w:t>
            </w:r>
          </w:p>
        </w:tc>
        <w:tc>
          <w:tcPr>
            <w:tcW w:w="709" w:type="dxa"/>
          </w:tcPr>
          <w:p w14:paraId="64E8A9CB" w14:textId="7F08E7CA" w:rsidR="00BA6B25" w:rsidRPr="00BA6B25" w:rsidRDefault="00962789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6B25" w14:paraId="043CDD74" w14:textId="77777777" w:rsidTr="00BA6B25">
        <w:tc>
          <w:tcPr>
            <w:tcW w:w="846" w:type="dxa"/>
          </w:tcPr>
          <w:p w14:paraId="7E1A9C2F" w14:textId="5CA14E0D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14:paraId="5DE6B973" w14:textId="34836FC8" w:rsidR="00BA6B25" w:rsidRPr="00BA6B25" w:rsidRDefault="00BA6B25" w:rsidP="00BA6B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Формирование и размещение обобщенной информации о результатах аудита (контроля) в сфере закупок в единой информационной системе в сфере закупок…………………………</w:t>
            </w:r>
          </w:p>
        </w:tc>
        <w:tc>
          <w:tcPr>
            <w:tcW w:w="709" w:type="dxa"/>
          </w:tcPr>
          <w:p w14:paraId="130C34FE" w14:textId="77777777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59BE3A" w14:textId="77777777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654CB6" w14:textId="0E5FCABA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1</w:t>
            </w:r>
            <w:r w:rsidR="009627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6B25" w14:paraId="101A0311" w14:textId="77777777" w:rsidTr="00BA6B25">
        <w:tc>
          <w:tcPr>
            <w:tcW w:w="8926" w:type="dxa"/>
            <w:gridSpan w:val="2"/>
          </w:tcPr>
          <w:p w14:paraId="120BA61C" w14:textId="4DC50CC8" w:rsidR="00BA6B25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63F02DCD" w14:textId="371DB1B6" w:rsidR="00BA6B25" w:rsidRPr="00BA6B25" w:rsidRDefault="00962789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A6B25" w14:paraId="17D84F36" w14:textId="77777777" w:rsidTr="00BA6B25">
        <w:tc>
          <w:tcPr>
            <w:tcW w:w="8926" w:type="dxa"/>
            <w:gridSpan w:val="2"/>
          </w:tcPr>
          <w:p w14:paraId="4D9C0154" w14:textId="57639355" w:rsidR="00BA6B25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4EBDF09" w14:textId="2DEBA9B9" w:rsidR="00BA6B25" w:rsidRPr="00BA6B25" w:rsidRDefault="00BA6B25" w:rsidP="0086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2</w:t>
            </w:r>
            <w:r w:rsidR="009627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6B25" w14:paraId="18372255" w14:textId="77777777" w:rsidTr="00BA6B25">
        <w:tc>
          <w:tcPr>
            <w:tcW w:w="8926" w:type="dxa"/>
            <w:gridSpan w:val="2"/>
          </w:tcPr>
          <w:p w14:paraId="06187C28" w14:textId="080CC6FE" w:rsidR="00BA6B25" w:rsidRPr="00BA6B25" w:rsidRDefault="00BA6B25" w:rsidP="00BA6B25">
            <w:pPr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45FBF34" w14:textId="1AB08C7B" w:rsidR="00BA6B25" w:rsidRPr="00BA6B25" w:rsidRDefault="00BA6B25" w:rsidP="009627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25">
              <w:rPr>
                <w:rFonts w:ascii="Times New Roman" w:hAnsi="Times New Roman"/>
                <w:sz w:val="28"/>
                <w:szCs w:val="28"/>
              </w:rPr>
              <w:t>2</w:t>
            </w:r>
            <w:r w:rsidR="009627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3C3619E" w14:textId="77777777" w:rsidR="00BA6B25" w:rsidRDefault="00BA6B25" w:rsidP="008632A2">
      <w:pPr>
        <w:jc w:val="center"/>
        <w:rPr>
          <w:sz w:val="28"/>
          <w:szCs w:val="28"/>
        </w:rPr>
      </w:pPr>
    </w:p>
    <w:p w14:paraId="29AF43A9" w14:textId="77777777" w:rsidR="00BA6B25" w:rsidRPr="000D3F5C" w:rsidRDefault="00BA6B25" w:rsidP="008632A2">
      <w:pPr>
        <w:jc w:val="center"/>
        <w:rPr>
          <w:sz w:val="28"/>
          <w:szCs w:val="28"/>
        </w:rPr>
      </w:pPr>
    </w:p>
    <w:p w14:paraId="05F52B17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2982C80E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0291226A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14E1F47B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3B6CE076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5AEBEE2D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281D0FFD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7DFB1601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24880DF0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128B877B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0DD9449E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632A0716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5E5EBED7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73CC34DD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7C14FEAA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4C7AADAD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1965B1AC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6D5DD592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43D723D2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2F860AC7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445845D1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097B2E62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65A4C07B" w14:textId="77777777" w:rsidR="00A65678" w:rsidRPr="000D3F5C" w:rsidRDefault="00A65678" w:rsidP="00651AB9">
      <w:pPr>
        <w:jc w:val="both"/>
        <w:rPr>
          <w:b/>
          <w:sz w:val="28"/>
          <w:szCs w:val="28"/>
        </w:rPr>
      </w:pPr>
    </w:p>
    <w:p w14:paraId="55AF15B4" w14:textId="77777777" w:rsidR="00124C4A" w:rsidRPr="000D3F5C" w:rsidRDefault="00124C4A" w:rsidP="00651AB9">
      <w:pPr>
        <w:jc w:val="both"/>
        <w:rPr>
          <w:b/>
          <w:sz w:val="28"/>
          <w:szCs w:val="28"/>
        </w:rPr>
      </w:pPr>
    </w:p>
    <w:p w14:paraId="1A3FDAD6" w14:textId="77777777" w:rsidR="00A65678" w:rsidRPr="000D3F5C" w:rsidRDefault="00A65678" w:rsidP="00651AB9">
      <w:pPr>
        <w:jc w:val="both"/>
        <w:rPr>
          <w:b/>
          <w:sz w:val="28"/>
          <w:szCs w:val="28"/>
        </w:rPr>
      </w:pPr>
    </w:p>
    <w:p w14:paraId="1EBB14E4" w14:textId="77777777" w:rsidR="00A65678" w:rsidRPr="000D3F5C" w:rsidRDefault="00A65678" w:rsidP="00651AB9">
      <w:pPr>
        <w:jc w:val="both"/>
        <w:rPr>
          <w:b/>
          <w:sz w:val="28"/>
          <w:szCs w:val="28"/>
        </w:rPr>
      </w:pPr>
    </w:p>
    <w:p w14:paraId="0A1D3DCE" w14:textId="77777777" w:rsidR="00A65678" w:rsidRPr="000D3F5C" w:rsidRDefault="00A65678" w:rsidP="00651AB9">
      <w:pPr>
        <w:jc w:val="both"/>
        <w:rPr>
          <w:b/>
          <w:sz w:val="28"/>
          <w:szCs w:val="28"/>
        </w:rPr>
      </w:pPr>
    </w:p>
    <w:p w14:paraId="1ED8CC8C" w14:textId="77777777" w:rsidR="00A65678" w:rsidRPr="000D3F5C" w:rsidRDefault="00A65678" w:rsidP="00651AB9">
      <w:pPr>
        <w:jc w:val="both"/>
        <w:rPr>
          <w:b/>
          <w:sz w:val="28"/>
          <w:szCs w:val="28"/>
        </w:rPr>
      </w:pPr>
    </w:p>
    <w:p w14:paraId="39667E49" w14:textId="77777777" w:rsidR="00884DBC" w:rsidRPr="000D3F5C" w:rsidRDefault="00884DBC" w:rsidP="00651AB9">
      <w:pPr>
        <w:jc w:val="both"/>
        <w:rPr>
          <w:b/>
          <w:sz w:val="28"/>
          <w:szCs w:val="28"/>
        </w:rPr>
      </w:pPr>
    </w:p>
    <w:p w14:paraId="195E6480" w14:textId="77777777" w:rsidR="00124C4A" w:rsidRPr="000D3F5C" w:rsidRDefault="00124C4A" w:rsidP="00651AB9">
      <w:pPr>
        <w:jc w:val="center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1. Общие положения</w:t>
      </w:r>
    </w:p>
    <w:p w14:paraId="55423FDE" w14:textId="77777777" w:rsidR="00124C4A" w:rsidRPr="000D3F5C" w:rsidRDefault="00124C4A" w:rsidP="00651AB9">
      <w:pPr>
        <w:pStyle w:val="aa"/>
        <w:spacing w:after="0"/>
        <w:ind w:firstLine="709"/>
        <w:jc w:val="both"/>
        <w:rPr>
          <w:sz w:val="28"/>
          <w:szCs w:val="28"/>
        </w:rPr>
      </w:pPr>
    </w:p>
    <w:p w14:paraId="6998F86B" w14:textId="4F5C4647" w:rsidR="00B045C1" w:rsidRDefault="00F70D01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Стандарт</w:t>
      </w:r>
      <w:r w:rsidR="00B045C1" w:rsidRPr="000D3F5C">
        <w:rPr>
          <w:sz w:val="28"/>
          <w:szCs w:val="28"/>
        </w:rPr>
        <w:t xml:space="preserve"> внешнего муниципального финансового контроля «</w:t>
      </w:r>
      <w:r w:rsidR="00CE5147" w:rsidRPr="000D3F5C">
        <w:rPr>
          <w:sz w:val="28"/>
          <w:szCs w:val="28"/>
        </w:rPr>
        <w:t>Аудит</w:t>
      </w:r>
      <w:r w:rsidR="00124C4A" w:rsidRPr="000D3F5C">
        <w:rPr>
          <w:sz w:val="28"/>
          <w:szCs w:val="28"/>
        </w:rPr>
        <w:t xml:space="preserve"> </w:t>
      </w:r>
      <w:r w:rsidR="00275F9E" w:rsidRPr="000D3F5C">
        <w:rPr>
          <w:sz w:val="28"/>
          <w:szCs w:val="28"/>
        </w:rPr>
        <w:t xml:space="preserve">(контроль) </w:t>
      </w:r>
      <w:r w:rsidR="00124C4A" w:rsidRPr="000D3F5C">
        <w:rPr>
          <w:sz w:val="28"/>
          <w:szCs w:val="28"/>
        </w:rPr>
        <w:t>в сфере закупок</w:t>
      </w:r>
      <w:r w:rsidR="00B045C1" w:rsidRPr="000D3F5C">
        <w:rPr>
          <w:sz w:val="28"/>
          <w:szCs w:val="28"/>
        </w:rPr>
        <w:t xml:space="preserve"> товаров, работ и услуг» </w:t>
      </w:r>
      <w:r w:rsidR="00124C4A" w:rsidRPr="000D3F5C">
        <w:rPr>
          <w:sz w:val="28"/>
          <w:szCs w:val="28"/>
        </w:rPr>
        <w:t xml:space="preserve"> (далее – </w:t>
      </w:r>
      <w:r w:rsidR="004B77AC" w:rsidRPr="000D3F5C">
        <w:rPr>
          <w:sz w:val="28"/>
          <w:szCs w:val="28"/>
        </w:rPr>
        <w:t>Стандарт</w:t>
      </w:r>
      <w:r w:rsidR="00124C4A" w:rsidRPr="000D3F5C">
        <w:rPr>
          <w:sz w:val="28"/>
          <w:szCs w:val="28"/>
        </w:rPr>
        <w:t>)</w:t>
      </w:r>
      <w:r w:rsidR="00B045C1" w:rsidRPr="000D3F5C">
        <w:rPr>
          <w:sz w:val="28"/>
          <w:szCs w:val="28"/>
        </w:rPr>
        <w:t xml:space="preserve"> разработан в соответствии с Бюджетным кодексом Российской Федерации</w:t>
      </w:r>
      <w:r w:rsidR="008632A2" w:rsidRPr="000D3F5C">
        <w:rPr>
          <w:sz w:val="28"/>
          <w:szCs w:val="28"/>
        </w:rPr>
        <w:t xml:space="preserve"> (далее – БК РФ)</w:t>
      </w:r>
      <w:r w:rsidR="00B045C1" w:rsidRPr="000D3F5C">
        <w:rPr>
          <w:sz w:val="28"/>
          <w:szCs w:val="28"/>
        </w:rPr>
        <w:t xml:space="preserve">, Федеральным  законом от 07.02.2011 </w:t>
      </w:r>
      <w:r w:rsidR="00F800FC">
        <w:rPr>
          <w:sz w:val="28"/>
          <w:szCs w:val="28"/>
        </w:rPr>
        <w:t>№</w:t>
      </w:r>
      <w:r w:rsidR="008C545B">
        <w:rPr>
          <w:sz w:val="28"/>
          <w:szCs w:val="28"/>
        </w:rPr>
        <w:t xml:space="preserve"> 6-ФЗ «</w:t>
      </w:r>
      <w:r w:rsidR="00B045C1" w:rsidRPr="000D3F5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8C545B">
        <w:rPr>
          <w:sz w:val="28"/>
          <w:szCs w:val="28"/>
        </w:rPr>
        <w:t xml:space="preserve">ции и муниципальных образований» </w:t>
      </w:r>
      <w:r w:rsidR="008632A2" w:rsidRPr="000D3F5C">
        <w:rPr>
          <w:sz w:val="28"/>
          <w:szCs w:val="28"/>
        </w:rPr>
        <w:t xml:space="preserve">(далее – Федеральный закон </w:t>
      </w:r>
      <w:r w:rsidR="008C545B" w:rsidRPr="000D3F5C">
        <w:rPr>
          <w:sz w:val="28"/>
          <w:szCs w:val="28"/>
        </w:rPr>
        <w:t xml:space="preserve">от 07.02.2011 </w:t>
      </w:r>
      <w:r w:rsidR="008632A2" w:rsidRPr="000D3F5C">
        <w:rPr>
          <w:sz w:val="28"/>
          <w:szCs w:val="28"/>
        </w:rPr>
        <w:t>№ 6-ФЗ)</w:t>
      </w:r>
      <w:r w:rsidR="00B045C1" w:rsidRPr="000D3F5C">
        <w:rPr>
          <w:sz w:val="28"/>
          <w:szCs w:val="28"/>
        </w:rPr>
        <w:t>, Феде</w:t>
      </w:r>
      <w:r w:rsidR="007315C8">
        <w:rPr>
          <w:sz w:val="28"/>
          <w:szCs w:val="28"/>
        </w:rPr>
        <w:t xml:space="preserve">ральным законом от 05.04.2013 </w:t>
      </w:r>
      <w:r w:rsidR="00B045C1" w:rsidRPr="000D3F5C">
        <w:rPr>
          <w:sz w:val="28"/>
          <w:szCs w:val="28"/>
        </w:rPr>
        <w:t xml:space="preserve"> № 44-ФЗ «О контрактной системе  </w:t>
      </w:r>
      <w:r w:rsidR="00124C4A" w:rsidRPr="000D3F5C">
        <w:rPr>
          <w:sz w:val="28"/>
          <w:szCs w:val="28"/>
        </w:rPr>
        <w:t xml:space="preserve"> </w:t>
      </w:r>
      <w:r w:rsidR="00B045C1" w:rsidRPr="000D3F5C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(далее – Федеральный закон </w:t>
      </w:r>
      <w:r w:rsidR="008C545B">
        <w:rPr>
          <w:sz w:val="28"/>
          <w:szCs w:val="28"/>
        </w:rPr>
        <w:t xml:space="preserve">от 05.04.2013 </w:t>
      </w:r>
      <w:r w:rsidR="00B045C1" w:rsidRPr="000D3F5C">
        <w:rPr>
          <w:sz w:val="28"/>
          <w:szCs w:val="28"/>
        </w:rPr>
        <w:t xml:space="preserve">№ 44-ФЗ), </w:t>
      </w:r>
      <w:r w:rsidR="00111975" w:rsidRPr="00111975">
        <w:rPr>
          <w:bCs/>
          <w:sz w:val="28"/>
          <w:szCs w:val="28"/>
        </w:rPr>
        <w:t>Положени</w:t>
      </w:r>
      <w:r w:rsidR="00111975">
        <w:rPr>
          <w:bCs/>
          <w:sz w:val="28"/>
          <w:szCs w:val="28"/>
        </w:rPr>
        <w:t>ем</w:t>
      </w:r>
      <w:r w:rsidR="00111975" w:rsidRPr="00111975">
        <w:rPr>
          <w:bCs/>
          <w:sz w:val="28"/>
          <w:szCs w:val="28"/>
        </w:rPr>
        <w:t xml:space="preserve"> о Счетно-контрольной палате города Пыть-Яха</w:t>
      </w:r>
      <w:r w:rsidR="00111975">
        <w:rPr>
          <w:sz w:val="28"/>
          <w:szCs w:val="28"/>
        </w:rPr>
        <w:t>, утвержденного р</w:t>
      </w:r>
      <w:r w:rsidR="00B045C1" w:rsidRPr="000D3F5C">
        <w:rPr>
          <w:sz w:val="28"/>
          <w:szCs w:val="28"/>
        </w:rPr>
        <w:t xml:space="preserve">ешением Думы города Пыть-Яха </w:t>
      </w:r>
      <w:r w:rsidR="0014166D">
        <w:rPr>
          <w:sz w:val="28"/>
          <w:szCs w:val="28"/>
        </w:rPr>
        <w:t>от 20.05.2022 № 78</w:t>
      </w:r>
      <w:r w:rsidR="00CC7823" w:rsidRPr="000D3F5C">
        <w:rPr>
          <w:sz w:val="28"/>
          <w:szCs w:val="28"/>
        </w:rPr>
        <w:t xml:space="preserve"> </w:t>
      </w:r>
      <w:r w:rsidR="00111975">
        <w:rPr>
          <w:sz w:val="28"/>
          <w:szCs w:val="28"/>
        </w:rPr>
        <w:t xml:space="preserve"> (далее – Положение)</w:t>
      </w:r>
      <w:r w:rsidR="00B045C1" w:rsidRPr="000D3F5C">
        <w:rPr>
          <w:sz w:val="28"/>
          <w:szCs w:val="28"/>
        </w:rPr>
        <w:t>, Регламентом Счетно-контрольной палаты</w:t>
      </w:r>
      <w:r w:rsidR="00A54F56">
        <w:rPr>
          <w:sz w:val="28"/>
          <w:szCs w:val="28"/>
        </w:rPr>
        <w:t xml:space="preserve"> города Пыть-Яха</w:t>
      </w:r>
      <w:r w:rsidR="008C545B">
        <w:rPr>
          <w:sz w:val="28"/>
          <w:szCs w:val="28"/>
        </w:rPr>
        <w:t xml:space="preserve">, </w:t>
      </w:r>
      <w:r w:rsidR="008C545B" w:rsidRPr="002326DA">
        <w:rPr>
          <w:sz w:val="28"/>
          <w:szCs w:val="28"/>
        </w:rPr>
        <w:t xml:space="preserve"> Стандарт</w:t>
      </w:r>
      <w:r w:rsidR="008C545B">
        <w:rPr>
          <w:sz w:val="28"/>
          <w:szCs w:val="28"/>
        </w:rPr>
        <w:t>ом</w:t>
      </w:r>
      <w:r w:rsidR="008C545B" w:rsidRPr="002326DA">
        <w:rPr>
          <w:sz w:val="28"/>
          <w:szCs w:val="28"/>
        </w:rPr>
        <w:t xml:space="preserve"> внешнего государств</w:t>
      </w:r>
      <w:r w:rsidR="008C545B">
        <w:rPr>
          <w:sz w:val="28"/>
          <w:szCs w:val="28"/>
        </w:rPr>
        <w:t>енного аудита (контроля) СГА 103</w:t>
      </w:r>
      <w:r w:rsidR="008C545B" w:rsidRPr="002326DA">
        <w:rPr>
          <w:sz w:val="28"/>
          <w:szCs w:val="28"/>
        </w:rPr>
        <w:t xml:space="preserve"> «</w:t>
      </w:r>
      <w:r w:rsidR="008C545B">
        <w:rPr>
          <w:sz w:val="28"/>
          <w:szCs w:val="28"/>
        </w:rPr>
        <w:t xml:space="preserve">Аудит в сфере закупок товаров, работ и услуг, осуществляемых объектами аудита (контроля)», </w:t>
      </w:r>
      <w:r w:rsidR="008C545B" w:rsidRPr="00965AF8">
        <w:rPr>
          <w:sz w:val="28"/>
          <w:szCs w:val="28"/>
        </w:rPr>
        <w:t xml:space="preserve">утвержденный </w:t>
      </w:r>
      <w:r w:rsidR="008C545B">
        <w:rPr>
          <w:sz w:val="28"/>
          <w:szCs w:val="28"/>
        </w:rPr>
        <w:t>Коллегией</w:t>
      </w:r>
      <w:r w:rsidR="008C545B" w:rsidRPr="00965AF8">
        <w:rPr>
          <w:sz w:val="28"/>
          <w:szCs w:val="28"/>
        </w:rPr>
        <w:t xml:space="preserve"> Счетной палаты Российской Федерации </w:t>
      </w:r>
      <w:r w:rsidR="008C545B">
        <w:rPr>
          <w:sz w:val="28"/>
          <w:szCs w:val="28"/>
        </w:rPr>
        <w:t xml:space="preserve"> (протокол от 21.04.2016</w:t>
      </w:r>
      <w:r w:rsidR="008C545B" w:rsidRPr="00965AF8">
        <w:rPr>
          <w:sz w:val="28"/>
          <w:szCs w:val="28"/>
        </w:rPr>
        <w:t xml:space="preserve"> </w:t>
      </w:r>
      <w:r w:rsidR="008C545B">
        <w:rPr>
          <w:sz w:val="28"/>
          <w:szCs w:val="28"/>
        </w:rPr>
        <w:t>№ 17 К (1092))</w:t>
      </w:r>
      <w:r w:rsidR="00AF5843" w:rsidRPr="000D3F5C">
        <w:rPr>
          <w:sz w:val="28"/>
          <w:szCs w:val="28"/>
        </w:rPr>
        <w:t xml:space="preserve">. </w:t>
      </w:r>
    </w:p>
    <w:p w14:paraId="2C7F19BB" w14:textId="449F2631" w:rsidR="00AF5843" w:rsidRPr="000D3F5C" w:rsidRDefault="00AF5843" w:rsidP="005E054E">
      <w:pPr>
        <w:pStyle w:val="a9"/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При разработке Стандарта учтены положения Методических рекомендаций по проведению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утвержденных Коллегией Счетной палаты РФ (протокол заседания Коллегии Счетной палаты Российской Федерации от 21.03.2014 № 15К (961</w:t>
      </w:r>
      <w:r w:rsidR="005E0057" w:rsidRPr="000D3F5C">
        <w:rPr>
          <w:sz w:val="28"/>
          <w:szCs w:val="28"/>
        </w:rPr>
        <w:t>)</w:t>
      </w:r>
      <w:r w:rsidRPr="000D3F5C">
        <w:rPr>
          <w:sz w:val="28"/>
          <w:szCs w:val="28"/>
        </w:rPr>
        <w:t xml:space="preserve">). </w:t>
      </w:r>
    </w:p>
    <w:p w14:paraId="230AF440" w14:textId="6423BA59" w:rsidR="00B045C1" w:rsidRPr="000D3F5C" w:rsidRDefault="00AF5843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Стандарт определяет характеристики, правила и процедуры осуществления Счетно-контрольной палатой</w:t>
      </w:r>
      <w:r w:rsidR="00E93C70">
        <w:rPr>
          <w:sz w:val="28"/>
          <w:szCs w:val="28"/>
        </w:rPr>
        <w:t xml:space="preserve"> города Пыть-Яха (далее – Счетно-контрольная палата)</w:t>
      </w:r>
      <w:r w:rsidRPr="000D3F5C">
        <w:rPr>
          <w:sz w:val="28"/>
          <w:szCs w:val="28"/>
        </w:rPr>
        <w:t xml:space="preserve">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 товаров, работ и услуг, который в соответствии с Федеральным законом </w:t>
      </w:r>
      <w:r w:rsidR="0081764B">
        <w:rPr>
          <w:sz w:val="28"/>
          <w:szCs w:val="28"/>
        </w:rPr>
        <w:t xml:space="preserve">от 05.04.2013 № 44-ФЗ </w:t>
      </w:r>
      <w:r w:rsidRPr="000D3F5C">
        <w:rPr>
          <w:sz w:val="28"/>
          <w:szCs w:val="28"/>
        </w:rPr>
        <w:t xml:space="preserve">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Стандарт используется во всех случаях, когда предметом </w:t>
      </w:r>
      <w:r w:rsidR="009F086F" w:rsidRPr="000D3F5C">
        <w:rPr>
          <w:sz w:val="28"/>
          <w:szCs w:val="28"/>
        </w:rPr>
        <w:t>муниципального</w:t>
      </w:r>
      <w:r w:rsidRPr="000D3F5C">
        <w:rPr>
          <w:sz w:val="28"/>
          <w:szCs w:val="28"/>
        </w:rPr>
        <w:t xml:space="preserve"> финансового контроля является использование средств на закупки товаров (работ, услуг).</w:t>
      </w:r>
    </w:p>
    <w:p w14:paraId="76490281" w14:textId="77777777" w:rsidR="00DE402B" w:rsidRPr="000D3F5C" w:rsidRDefault="005F624D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Стандарт предназначен для использования должностными лицами </w:t>
      </w:r>
      <w:r w:rsidR="00DE402B" w:rsidRPr="000D3F5C">
        <w:rPr>
          <w:sz w:val="28"/>
          <w:szCs w:val="28"/>
        </w:rPr>
        <w:t>Счетно-контрольной палатой</w:t>
      </w:r>
      <w:r w:rsidRPr="000D3F5C">
        <w:rPr>
          <w:sz w:val="28"/>
          <w:szCs w:val="28"/>
        </w:rPr>
        <w:t>, обладающими полномочиями на организацию и непосредственное проведение контрольных и экспертно-аналитических мероприятий</w:t>
      </w:r>
      <w:r w:rsidR="00DE402B" w:rsidRPr="000D3F5C">
        <w:rPr>
          <w:sz w:val="28"/>
          <w:szCs w:val="28"/>
        </w:rPr>
        <w:t>.</w:t>
      </w:r>
      <w:r w:rsidRPr="000D3F5C">
        <w:rPr>
          <w:sz w:val="28"/>
          <w:szCs w:val="28"/>
        </w:rPr>
        <w:t xml:space="preserve"> </w:t>
      </w:r>
    </w:p>
    <w:p w14:paraId="69F20519" w14:textId="69AA3297" w:rsidR="00DE402B" w:rsidRPr="000D3F5C" w:rsidRDefault="005F624D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 Целью Стандарта является установление рекомендуемых для выполнения методов (способов), процедур, применяемых в процессе осуществления </w:t>
      </w:r>
      <w:r w:rsidR="00DE402B" w:rsidRPr="000D3F5C">
        <w:rPr>
          <w:sz w:val="28"/>
          <w:szCs w:val="28"/>
        </w:rPr>
        <w:t xml:space="preserve">Счетно-контрольной палатой </w:t>
      </w:r>
      <w:r w:rsidRPr="000D3F5C">
        <w:rPr>
          <w:sz w:val="28"/>
          <w:szCs w:val="28"/>
        </w:rPr>
        <w:t xml:space="preserve"> 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в том числе при проведении комплекса контрольных и экспертно-аналитических мероприятий по </w:t>
      </w:r>
      <w:r w:rsidR="00AC636E" w:rsidRPr="000D3F5C">
        <w:rPr>
          <w:sz w:val="28"/>
          <w:szCs w:val="28"/>
        </w:rPr>
        <w:t>аудиту (контролю)</w:t>
      </w:r>
      <w:r w:rsidRPr="000D3F5C">
        <w:rPr>
          <w:sz w:val="28"/>
          <w:szCs w:val="28"/>
        </w:rPr>
        <w:t xml:space="preserve"> формирования и контролю исполнения</w:t>
      </w:r>
      <w:r w:rsidR="00836F77" w:rsidRPr="000D3F5C">
        <w:rPr>
          <w:sz w:val="28"/>
          <w:szCs w:val="28"/>
        </w:rPr>
        <w:t xml:space="preserve"> местного</w:t>
      </w:r>
      <w:r w:rsidRPr="000D3F5C">
        <w:rPr>
          <w:sz w:val="28"/>
          <w:szCs w:val="28"/>
        </w:rPr>
        <w:t xml:space="preserve"> бюджета, а также при проведении иных проверок, в которых деятельность в сфере закупок проверяется как одна из составляющих деятель</w:t>
      </w:r>
      <w:r w:rsidR="00A73216" w:rsidRPr="000D3F5C">
        <w:rPr>
          <w:sz w:val="28"/>
          <w:szCs w:val="28"/>
        </w:rPr>
        <w:t xml:space="preserve">ности объектов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. </w:t>
      </w:r>
    </w:p>
    <w:p w14:paraId="04BA8234" w14:textId="177E7C53" w:rsidR="00836F77" w:rsidRPr="000D3F5C" w:rsidRDefault="00836F77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  </w:t>
      </w:r>
      <w:r w:rsidR="005F624D" w:rsidRPr="000D3F5C">
        <w:rPr>
          <w:sz w:val="28"/>
          <w:szCs w:val="28"/>
        </w:rPr>
        <w:t xml:space="preserve">Общие требования к подготовке, проведению и использованию результатов контрольных и экспертно-аналитических мероприятий, установленные </w:t>
      </w:r>
      <w:r w:rsidR="005F624D" w:rsidRPr="000D3F5C">
        <w:rPr>
          <w:sz w:val="28"/>
          <w:szCs w:val="28"/>
        </w:rPr>
        <w:lastRenderedPageBreak/>
        <w:t xml:space="preserve">иными стандартами </w:t>
      </w:r>
      <w:r w:rsidRPr="000D3F5C">
        <w:rPr>
          <w:sz w:val="28"/>
          <w:szCs w:val="28"/>
        </w:rPr>
        <w:t>Счетно-контрольной палатой</w:t>
      </w:r>
      <w:r w:rsidR="005F624D" w:rsidRPr="000D3F5C">
        <w:rPr>
          <w:sz w:val="28"/>
          <w:szCs w:val="28"/>
        </w:rPr>
        <w:t xml:space="preserve">, применяются при осуществлении </w:t>
      </w:r>
      <w:r w:rsidR="00275F9E" w:rsidRPr="000D3F5C">
        <w:rPr>
          <w:sz w:val="28"/>
          <w:szCs w:val="28"/>
        </w:rPr>
        <w:t>аудита (контроля)</w:t>
      </w:r>
      <w:r w:rsidR="005F624D" w:rsidRPr="000D3F5C">
        <w:rPr>
          <w:sz w:val="28"/>
          <w:szCs w:val="28"/>
        </w:rPr>
        <w:t xml:space="preserve"> в сфере закупок, если иное не установлено Стандартом. </w:t>
      </w:r>
    </w:p>
    <w:p w14:paraId="0221AA82" w14:textId="77777777" w:rsidR="00836F77" w:rsidRPr="000D3F5C" w:rsidRDefault="005F624D" w:rsidP="005E054E">
      <w:pPr>
        <w:pStyle w:val="a9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Термины и определения, используемые в Стандарте, соответствуют установленным в документах, указанных в пункте 1.1 Стандарта. </w:t>
      </w:r>
    </w:p>
    <w:p w14:paraId="1AAB2EE9" w14:textId="77777777" w:rsidR="00F70D01" w:rsidRPr="000D3F5C" w:rsidRDefault="00F70D01" w:rsidP="005E054E">
      <w:pPr>
        <w:pStyle w:val="aa"/>
        <w:spacing w:after="0"/>
        <w:ind w:firstLine="709"/>
        <w:jc w:val="both"/>
        <w:rPr>
          <w:sz w:val="28"/>
          <w:szCs w:val="28"/>
        </w:rPr>
      </w:pPr>
    </w:p>
    <w:p w14:paraId="343366EE" w14:textId="5321476B" w:rsidR="00124C4A" w:rsidRPr="000D3F5C" w:rsidRDefault="00124C4A" w:rsidP="005E054E">
      <w:pPr>
        <w:ind w:firstLine="709"/>
        <w:jc w:val="center"/>
        <w:rPr>
          <w:sz w:val="28"/>
          <w:szCs w:val="28"/>
        </w:rPr>
      </w:pPr>
      <w:r w:rsidRPr="000D3F5C">
        <w:rPr>
          <w:sz w:val="28"/>
          <w:szCs w:val="28"/>
        </w:rPr>
        <w:t xml:space="preserve">2. Содержание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</w:p>
    <w:p w14:paraId="33007A79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2433FB75" w14:textId="7ADCE929" w:rsidR="00111975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3F5C">
        <w:rPr>
          <w:color w:val="000000"/>
          <w:sz w:val="28"/>
          <w:szCs w:val="28"/>
        </w:rPr>
        <w:t xml:space="preserve">2.1. Аудит </w:t>
      </w:r>
      <w:r w:rsidR="00275F9E" w:rsidRPr="000D3F5C">
        <w:rPr>
          <w:color w:val="000000"/>
          <w:sz w:val="28"/>
          <w:szCs w:val="28"/>
        </w:rPr>
        <w:t xml:space="preserve">(контроль) </w:t>
      </w:r>
      <w:r w:rsidRPr="000D3F5C">
        <w:rPr>
          <w:color w:val="000000"/>
          <w:sz w:val="28"/>
          <w:szCs w:val="28"/>
        </w:rPr>
        <w:t xml:space="preserve">в сфере закупок </w:t>
      </w:r>
      <w:r w:rsidRPr="000D3F5C">
        <w:rPr>
          <w:sz w:val="28"/>
          <w:szCs w:val="28"/>
        </w:rPr>
        <w:t>–</w:t>
      </w:r>
      <w:r w:rsidRPr="000D3F5C">
        <w:rPr>
          <w:color w:val="000000"/>
          <w:sz w:val="28"/>
          <w:szCs w:val="28"/>
        </w:rPr>
        <w:t xml:space="preserve"> это </w:t>
      </w:r>
      <w:r w:rsidRPr="000D3F5C">
        <w:rPr>
          <w:bCs/>
          <w:color w:val="000000"/>
          <w:sz w:val="28"/>
          <w:szCs w:val="28"/>
        </w:rPr>
        <w:t xml:space="preserve">вид внешнего </w:t>
      </w:r>
      <w:r w:rsidR="009F086F" w:rsidRPr="000D3F5C">
        <w:rPr>
          <w:bCs/>
          <w:color w:val="000000"/>
          <w:sz w:val="28"/>
          <w:szCs w:val="28"/>
        </w:rPr>
        <w:t xml:space="preserve">муниципального </w:t>
      </w:r>
      <w:r w:rsidR="00F639CE" w:rsidRPr="000D3F5C">
        <w:rPr>
          <w:bCs/>
          <w:color w:val="000000"/>
          <w:sz w:val="28"/>
          <w:szCs w:val="28"/>
        </w:rPr>
        <w:t xml:space="preserve">финансового </w:t>
      </w:r>
      <w:r w:rsidRPr="000D3F5C">
        <w:rPr>
          <w:bCs/>
          <w:color w:val="000000"/>
          <w:sz w:val="28"/>
          <w:szCs w:val="28"/>
        </w:rPr>
        <w:t>контроля, осуществляемого Счетно</w:t>
      </w:r>
      <w:r w:rsidR="00CF7033" w:rsidRPr="000D3F5C">
        <w:rPr>
          <w:bCs/>
          <w:color w:val="000000"/>
          <w:sz w:val="28"/>
          <w:szCs w:val="28"/>
        </w:rPr>
        <w:t xml:space="preserve"> – контрольной палатой</w:t>
      </w:r>
      <w:r w:rsidRPr="000D3F5C">
        <w:rPr>
          <w:bCs/>
          <w:color w:val="000000"/>
          <w:sz w:val="28"/>
          <w:szCs w:val="28"/>
        </w:rPr>
        <w:t xml:space="preserve"> в соответствии с полномочиями, установленными </w:t>
      </w:r>
      <w:r w:rsidR="00CF7033" w:rsidRPr="000D3F5C">
        <w:rPr>
          <w:bCs/>
          <w:color w:val="000000"/>
          <w:sz w:val="28"/>
          <w:szCs w:val="28"/>
        </w:rPr>
        <w:t>статьей 9</w:t>
      </w:r>
      <w:r w:rsidRPr="000D3F5C">
        <w:rPr>
          <w:bCs/>
          <w:color w:val="000000"/>
          <w:sz w:val="28"/>
          <w:szCs w:val="28"/>
        </w:rPr>
        <w:t xml:space="preserve"> </w:t>
      </w:r>
      <w:r w:rsidR="002B2F39" w:rsidRPr="000D3F5C">
        <w:rPr>
          <w:bCs/>
          <w:color w:val="000000"/>
          <w:sz w:val="28"/>
          <w:szCs w:val="28"/>
        </w:rPr>
        <w:t>Федерального з</w:t>
      </w:r>
      <w:r w:rsidRPr="000D3F5C">
        <w:rPr>
          <w:bCs/>
          <w:color w:val="000000"/>
          <w:sz w:val="28"/>
          <w:szCs w:val="28"/>
        </w:rPr>
        <w:t xml:space="preserve">акона </w:t>
      </w:r>
      <w:r w:rsidR="00BC2329">
        <w:rPr>
          <w:bCs/>
          <w:color w:val="000000"/>
          <w:sz w:val="28"/>
          <w:szCs w:val="28"/>
        </w:rPr>
        <w:t xml:space="preserve">от 05.04.2013 </w:t>
      </w:r>
      <w:r w:rsidRPr="000D3F5C">
        <w:rPr>
          <w:bCs/>
          <w:color w:val="000000"/>
          <w:sz w:val="28"/>
          <w:szCs w:val="28"/>
        </w:rPr>
        <w:t xml:space="preserve">№ </w:t>
      </w:r>
      <w:r w:rsidR="00CF7033" w:rsidRPr="000D3F5C">
        <w:rPr>
          <w:bCs/>
          <w:color w:val="000000"/>
          <w:sz w:val="28"/>
          <w:szCs w:val="28"/>
        </w:rPr>
        <w:t>6</w:t>
      </w:r>
      <w:r w:rsidRPr="000D3F5C">
        <w:rPr>
          <w:bCs/>
          <w:color w:val="000000"/>
          <w:sz w:val="28"/>
          <w:szCs w:val="28"/>
        </w:rPr>
        <w:t>-ФЗ,</w:t>
      </w:r>
      <w:r w:rsidR="009C0B78" w:rsidRPr="000D3F5C">
        <w:rPr>
          <w:bCs/>
          <w:color w:val="000000"/>
          <w:sz w:val="28"/>
          <w:szCs w:val="28"/>
        </w:rPr>
        <w:t xml:space="preserve"> стать</w:t>
      </w:r>
      <w:r w:rsidR="00444C4A" w:rsidRPr="000D3F5C">
        <w:rPr>
          <w:bCs/>
          <w:color w:val="000000"/>
          <w:sz w:val="28"/>
          <w:szCs w:val="28"/>
        </w:rPr>
        <w:t>ей</w:t>
      </w:r>
      <w:r w:rsidR="009C0B78" w:rsidRPr="000D3F5C">
        <w:rPr>
          <w:bCs/>
          <w:color w:val="000000"/>
          <w:sz w:val="28"/>
          <w:szCs w:val="28"/>
        </w:rPr>
        <w:t xml:space="preserve"> 8 </w:t>
      </w:r>
      <w:r w:rsidR="00111975" w:rsidRPr="000D3F5C">
        <w:rPr>
          <w:bCs/>
          <w:color w:val="000000"/>
          <w:sz w:val="28"/>
          <w:szCs w:val="28"/>
        </w:rPr>
        <w:t>Положения, в</w:t>
      </w:r>
      <w:r w:rsidR="00F639CE" w:rsidRPr="000D3F5C">
        <w:rPr>
          <w:bCs/>
          <w:color w:val="000000"/>
          <w:sz w:val="28"/>
          <w:szCs w:val="28"/>
        </w:rPr>
        <w:t xml:space="preserve"> процессе которого проводится анализ и дается оценка результатов закупок, достижения целей осуществления закупок</w:t>
      </w:r>
      <w:r w:rsidR="00111975">
        <w:rPr>
          <w:bCs/>
          <w:color w:val="000000"/>
          <w:sz w:val="28"/>
          <w:szCs w:val="28"/>
        </w:rPr>
        <w:t>.</w:t>
      </w:r>
    </w:p>
    <w:p w14:paraId="7A45BB19" w14:textId="36B696C2" w:rsidR="00902693" w:rsidRPr="000D3F5C" w:rsidRDefault="00902693" w:rsidP="005E05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3F5C">
        <w:rPr>
          <w:bCs/>
          <w:color w:val="000000"/>
          <w:sz w:val="28"/>
          <w:szCs w:val="28"/>
        </w:rPr>
        <w:t xml:space="preserve">2.2. Аудит </w:t>
      </w:r>
      <w:r w:rsidR="00506F94" w:rsidRPr="000D3F5C">
        <w:rPr>
          <w:bCs/>
          <w:color w:val="000000"/>
          <w:sz w:val="28"/>
          <w:szCs w:val="28"/>
        </w:rPr>
        <w:t xml:space="preserve">(контроль) </w:t>
      </w:r>
      <w:r w:rsidRPr="000D3F5C">
        <w:rPr>
          <w:bCs/>
          <w:color w:val="000000"/>
          <w:sz w:val="28"/>
          <w:szCs w:val="28"/>
        </w:rPr>
        <w:t>в сфере закупок проводится Счетно-контрольной палатой путем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(экспертно-аналитического) мероприятия, так и в виде составной части (отдельного вопроса) контрольного (экспертно-аналитического) мероприятия.</w:t>
      </w:r>
    </w:p>
    <w:p w14:paraId="60279E9F" w14:textId="491A91A8" w:rsidR="00124C4A" w:rsidRPr="000D3F5C" w:rsidRDefault="00902693" w:rsidP="005E05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3F5C">
        <w:rPr>
          <w:bCs/>
          <w:color w:val="000000"/>
          <w:sz w:val="28"/>
          <w:szCs w:val="28"/>
        </w:rPr>
        <w:t xml:space="preserve">2.3. </w:t>
      </w:r>
      <w:r w:rsidR="00124C4A" w:rsidRPr="000D3F5C">
        <w:rPr>
          <w:snapToGrid w:val="0"/>
          <w:sz w:val="28"/>
          <w:szCs w:val="28"/>
        </w:rPr>
        <w:t xml:space="preserve">Итогом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="00124C4A" w:rsidRPr="000D3F5C">
        <w:rPr>
          <w:snapToGrid w:val="0"/>
          <w:sz w:val="28"/>
          <w:szCs w:val="28"/>
        </w:rPr>
        <w:t xml:space="preserve"> в сфере закупок должна стать оценка уровня обеспечения </w:t>
      </w:r>
      <w:r w:rsidRPr="000D3F5C">
        <w:rPr>
          <w:snapToGrid w:val="0"/>
          <w:sz w:val="28"/>
          <w:szCs w:val="28"/>
        </w:rPr>
        <w:t>муниципальных</w:t>
      </w:r>
      <w:r w:rsidR="00124C4A" w:rsidRPr="000D3F5C">
        <w:rPr>
          <w:snapToGrid w:val="0"/>
          <w:sz w:val="28"/>
          <w:szCs w:val="28"/>
        </w:rPr>
        <w:t xml:space="preserve"> нужд с учетом затрат бюджетных средств,</w:t>
      </w:r>
      <w:r w:rsidR="00124C4A" w:rsidRPr="000D3F5C">
        <w:rPr>
          <w:sz w:val="28"/>
          <w:szCs w:val="28"/>
        </w:rPr>
        <w:t xml:space="preserve"> </w:t>
      </w:r>
      <w:r w:rsidR="00124C4A" w:rsidRPr="000D3F5C">
        <w:rPr>
          <w:snapToGrid w:val="0"/>
          <w:sz w:val="28"/>
          <w:szCs w:val="28"/>
        </w:rPr>
        <w:t>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6AFD335E" w14:textId="518B83FF" w:rsidR="00124C4A" w:rsidRDefault="009F086F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2.4</w:t>
      </w:r>
      <w:r w:rsidR="00124C4A" w:rsidRPr="000D3F5C">
        <w:rPr>
          <w:sz w:val="28"/>
          <w:szCs w:val="28"/>
        </w:rPr>
        <w:t xml:space="preserve">. Задачи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закупок:</w:t>
      </w:r>
    </w:p>
    <w:p w14:paraId="0EA895C9" w14:textId="77777777" w:rsidR="00124C4A" w:rsidRPr="000D3F5C" w:rsidRDefault="009F086F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проверка,</w:t>
      </w:r>
      <w:r w:rsidR="00124C4A" w:rsidRPr="000D3F5C">
        <w:rPr>
          <w:sz w:val="28"/>
          <w:szCs w:val="28"/>
        </w:rPr>
        <w:t xml:space="preserve">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</w:t>
      </w:r>
      <w:r w:rsidRPr="000D3F5C">
        <w:rPr>
          <w:sz w:val="28"/>
          <w:szCs w:val="28"/>
        </w:rPr>
        <w:t xml:space="preserve">енным и исполненным контрактам; </w:t>
      </w:r>
    </w:p>
    <w:p w14:paraId="74870493" w14:textId="77777777" w:rsidR="00124C4A" w:rsidRPr="000D3F5C" w:rsidRDefault="009F086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="00124C4A" w:rsidRPr="000D3F5C">
        <w:rPr>
          <w:sz w:val="28"/>
          <w:szCs w:val="28"/>
          <w:lang w:eastAsia="en-US"/>
        </w:rPr>
        <w:t>.</w:t>
      </w:r>
    </w:p>
    <w:p w14:paraId="7AC78352" w14:textId="366FB341" w:rsidR="00124C4A" w:rsidRPr="000D3F5C" w:rsidRDefault="009F086F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2.5. </w:t>
      </w:r>
      <w:r w:rsidR="00124C4A" w:rsidRPr="000D3F5C">
        <w:rPr>
          <w:snapToGrid w:val="0"/>
          <w:sz w:val="28"/>
          <w:szCs w:val="28"/>
        </w:rPr>
        <w:t xml:space="preserve">Аудит </w:t>
      </w:r>
      <w:r w:rsidR="00AC636E" w:rsidRPr="000D3F5C">
        <w:rPr>
          <w:snapToGrid w:val="0"/>
          <w:sz w:val="28"/>
          <w:szCs w:val="28"/>
        </w:rPr>
        <w:t xml:space="preserve">(контроль) </w:t>
      </w:r>
      <w:r w:rsidR="00124C4A" w:rsidRPr="000D3F5C">
        <w:rPr>
          <w:snapToGrid w:val="0"/>
          <w:sz w:val="28"/>
          <w:szCs w:val="28"/>
        </w:rPr>
        <w:t xml:space="preserve">в сфере закупок должен охватывать все этапы деятельности заказчика в сфере закупок в отношении каждого из </w:t>
      </w:r>
      <w:r w:rsidR="009C0B78" w:rsidRPr="000D3F5C">
        <w:rPr>
          <w:snapToGrid w:val="0"/>
          <w:sz w:val="28"/>
          <w:szCs w:val="28"/>
        </w:rPr>
        <w:t xml:space="preserve">муниципальных </w:t>
      </w:r>
      <w:r w:rsidR="00124C4A" w:rsidRPr="000D3F5C">
        <w:rPr>
          <w:snapToGrid w:val="0"/>
          <w:sz w:val="28"/>
          <w:szCs w:val="28"/>
        </w:rPr>
        <w:t>контрактов, являющихся предметом анализа, проверки и оценки, а именно: этап планирования закупок товаров (работ, услуг), этап осуществления закупок, этап заключения и исполнения контракта.</w:t>
      </w:r>
    </w:p>
    <w:p w14:paraId="5305CDCF" w14:textId="7B40D824" w:rsidR="00124C4A" w:rsidRPr="000D3F5C" w:rsidRDefault="00B31F21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2.6</w:t>
      </w:r>
      <w:r w:rsidR="00124C4A" w:rsidRPr="000D3F5C">
        <w:rPr>
          <w:sz w:val="28"/>
          <w:szCs w:val="28"/>
        </w:rPr>
        <w:t xml:space="preserve">. Предметом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является процесс использования средств </w:t>
      </w:r>
      <w:r w:rsidR="00A73216" w:rsidRPr="000D3F5C">
        <w:rPr>
          <w:sz w:val="28"/>
          <w:szCs w:val="28"/>
        </w:rPr>
        <w:t xml:space="preserve">местного </w:t>
      </w:r>
      <w:r w:rsidR="00124C4A" w:rsidRPr="000D3F5C">
        <w:rPr>
          <w:sz w:val="28"/>
          <w:szCs w:val="28"/>
        </w:rPr>
        <w:t xml:space="preserve">бюджета, </w:t>
      </w:r>
      <w:r w:rsidR="00A73216" w:rsidRPr="000D3F5C">
        <w:rPr>
          <w:sz w:val="28"/>
          <w:szCs w:val="28"/>
        </w:rPr>
        <w:t xml:space="preserve">а также в случаях софинансирования расходов, средства федерального бюджета и бюджета Ханты-Мансийского </w:t>
      </w:r>
      <w:r w:rsidR="00A73216" w:rsidRPr="000D3F5C">
        <w:rPr>
          <w:sz w:val="28"/>
          <w:szCs w:val="28"/>
        </w:rPr>
        <w:lastRenderedPageBreak/>
        <w:t xml:space="preserve">автономного округа – Югры, направляемых на закупки (далее – бюджетные средства) </w:t>
      </w:r>
      <w:r w:rsidR="00124C4A" w:rsidRPr="000D3F5C">
        <w:rPr>
          <w:sz w:val="28"/>
          <w:szCs w:val="28"/>
        </w:rPr>
        <w:t xml:space="preserve">в соответствии с требованиями </w:t>
      </w:r>
      <w:r w:rsidR="0081764B">
        <w:rPr>
          <w:sz w:val="28"/>
          <w:szCs w:val="28"/>
        </w:rPr>
        <w:t xml:space="preserve">Федерального закона от 05.04.2014 № 44-ФЗ. </w:t>
      </w:r>
    </w:p>
    <w:p w14:paraId="20B56321" w14:textId="0F772668" w:rsidR="00124C4A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2.7</w:t>
      </w:r>
      <w:r w:rsidR="00124C4A" w:rsidRPr="000D3F5C">
        <w:rPr>
          <w:sz w:val="28"/>
          <w:szCs w:val="28"/>
        </w:rPr>
        <w:t xml:space="preserve">. В процессе проведения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в предела</w:t>
      </w:r>
      <w:r w:rsidRPr="000D3F5C">
        <w:rPr>
          <w:sz w:val="28"/>
          <w:szCs w:val="28"/>
        </w:rPr>
        <w:t>х полномочий Счетно-контрольной</w:t>
      </w:r>
      <w:r w:rsidR="00124C4A" w:rsidRPr="000D3F5C">
        <w:rPr>
          <w:sz w:val="28"/>
          <w:szCs w:val="28"/>
        </w:rPr>
        <w:t xml:space="preserve"> палаты проверяются, анализируются и оцениваются:</w:t>
      </w:r>
    </w:p>
    <w:p w14:paraId="69A8B62A" w14:textId="77777777" w:rsidR="00A73216" w:rsidRPr="000D3F5C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организация и процесс использования бюджетных средств начиная с этапа планирования закупок;</w:t>
      </w:r>
    </w:p>
    <w:p w14:paraId="0861468C" w14:textId="77777777" w:rsidR="00124C4A" w:rsidRPr="000D3F5C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законность, своевременность, обоснованность, целесообразность расходов на закупки;</w:t>
      </w:r>
    </w:p>
    <w:p w14:paraId="16DC21CF" w14:textId="77777777" w:rsidR="00124C4A" w:rsidRPr="000D3F5C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эффективность и результаты использования бюджетных средств;</w:t>
      </w:r>
    </w:p>
    <w:p w14:paraId="1609B77A" w14:textId="77777777" w:rsidR="00124C4A" w:rsidRPr="000D3F5C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система ведомственного контроля в сфере закупок;</w:t>
      </w:r>
    </w:p>
    <w:p w14:paraId="0DD07C6B" w14:textId="77777777" w:rsidR="00124C4A" w:rsidRPr="000D3F5C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система контроля в сфере закупок, осуществляемого заказчиком.</w:t>
      </w:r>
    </w:p>
    <w:p w14:paraId="2B72D8D5" w14:textId="1D078E10" w:rsidR="00C17A02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2.</w:t>
      </w:r>
      <w:r w:rsidR="00A73216" w:rsidRPr="000D3F5C">
        <w:rPr>
          <w:sz w:val="28"/>
          <w:szCs w:val="28"/>
        </w:rPr>
        <w:t>8</w:t>
      </w:r>
      <w:r w:rsidRPr="000D3F5C">
        <w:rPr>
          <w:sz w:val="28"/>
          <w:szCs w:val="28"/>
        </w:rPr>
        <w:t>.</w:t>
      </w:r>
      <w:r w:rsidR="00A73216" w:rsidRPr="000D3F5C">
        <w:rPr>
          <w:sz w:val="28"/>
          <w:szCs w:val="28"/>
        </w:rPr>
        <w:t xml:space="preserve"> Объектами </w:t>
      </w:r>
      <w:r w:rsidR="00275F9E" w:rsidRPr="000D3F5C">
        <w:rPr>
          <w:sz w:val="28"/>
          <w:szCs w:val="28"/>
        </w:rPr>
        <w:t>аудита (контроля)</w:t>
      </w:r>
      <w:r w:rsidR="00A73216" w:rsidRPr="000D3F5C">
        <w:rPr>
          <w:sz w:val="28"/>
          <w:szCs w:val="28"/>
        </w:rPr>
        <w:t xml:space="preserve"> в</w:t>
      </w:r>
      <w:r w:rsidR="00C17A02" w:rsidRPr="000D3F5C">
        <w:rPr>
          <w:sz w:val="28"/>
          <w:szCs w:val="28"/>
        </w:rPr>
        <w:t xml:space="preserve"> сфере закупок являются заказчики, на которых распространяются полномочия Счетно-контрольной палаты в сфере внешнего муниципального финансового контроля. </w:t>
      </w:r>
    </w:p>
    <w:p w14:paraId="1EBB85E2" w14:textId="43722E4D" w:rsidR="00A73216" w:rsidRDefault="00A73216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>В рамках контрольных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14:paraId="1B0BFBAE" w14:textId="7A586924" w:rsidR="00124C4A" w:rsidRDefault="005D12E1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</w:t>
      </w:r>
      <w:r>
        <w:rPr>
          <w:sz w:val="28"/>
          <w:szCs w:val="28"/>
        </w:rPr>
        <w:t xml:space="preserve">. </w:t>
      </w:r>
      <w:r w:rsidR="00C17A02" w:rsidRPr="000D3F5C">
        <w:rPr>
          <w:sz w:val="28"/>
          <w:szCs w:val="28"/>
          <w:lang w:eastAsia="en-US"/>
        </w:rPr>
        <w:t>Аудит</w:t>
      </w:r>
      <w:r w:rsidR="00AC636E" w:rsidRPr="000D3F5C">
        <w:rPr>
          <w:sz w:val="28"/>
          <w:szCs w:val="28"/>
          <w:lang w:eastAsia="en-US"/>
        </w:rPr>
        <w:t xml:space="preserve"> (контроль)</w:t>
      </w:r>
      <w:r w:rsidR="00C17A02" w:rsidRPr="000D3F5C">
        <w:rPr>
          <w:sz w:val="28"/>
          <w:szCs w:val="28"/>
          <w:lang w:eastAsia="en-US"/>
        </w:rPr>
        <w:t xml:space="preserve"> в сфере закупок может быть осуществлен путем проведения контрольного или экспертно-аналитического мероприятия, а также отдельным вопросом указанных мероприятий (как контрольного, так и экспертно-аналитического).</w:t>
      </w:r>
    </w:p>
    <w:p w14:paraId="2CC684E3" w14:textId="6FA7B5B2" w:rsidR="005D12E1" w:rsidRPr="000D3F5C" w:rsidRDefault="005D12E1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2.10. </w:t>
      </w:r>
      <w:r w:rsidRPr="005D12E1">
        <w:rPr>
          <w:sz w:val="28"/>
          <w:szCs w:val="28"/>
          <w:lang w:eastAsia="en-US"/>
        </w:rPr>
        <w:t>В рамках контрольных и экспертно-аналитических мероприятий оцениваются деятельность как заказчиков, так и фо</w:t>
      </w:r>
      <w:r>
        <w:rPr>
          <w:sz w:val="28"/>
          <w:szCs w:val="28"/>
          <w:lang w:eastAsia="en-US"/>
        </w:rPr>
        <w:t xml:space="preserve">рмируемых ими контрактных служб, </w:t>
      </w:r>
      <w:r w:rsidRPr="005D12E1">
        <w:rPr>
          <w:sz w:val="28"/>
          <w:szCs w:val="28"/>
          <w:lang w:eastAsia="en-US"/>
        </w:rPr>
        <w:t>комиссий по осуществлению закупок, привлекаемых ими специализированных организаций (при наличии), экс</w:t>
      </w:r>
      <w:r>
        <w:rPr>
          <w:sz w:val="28"/>
          <w:szCs w:val="28"/>
          <w:lang w:eastAsia="en-US"/>
        </w:rPr>
        <w:t>пертов, экспертных организаций</w:t>
      </w:r>
      <w:r w:rsidRPr="005D12E1">
        <w:rPr>
          <w:sz w:val="28"/>
          <w:szCs w:val="28"/>
          <w:lang w:eastAsia="en-US"/>
        </w:rPr>
        <w:t>, а также работа органов ведомственного контроля в сфере закупок, системы контроля в сфере закупок, осуществляемого заказчиком.</w:t>
      </w:r>
    </w:p>
    <w:p w14:paraId="17014874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7453C6B" w14:textId="02E283F3" w:rsidR="00124C4A" w:rsidRPr="000D3F5C" w:rsidRDefault="00124C4A" w:rsidP="005E054E">
      <w:pPr>
        <w:ind w:firstLine="709"/>
        <w:jc w:val="center"/>
        <w:rPr>
          <w:sz w:val="28"/>
          <w:szCs w:val="28"/>
        </w:rPr>
      </w:pPr>
      <w:r w:rsidRPr="000D3F5C">
        <w:rPr>
          <w:sz w:val="28"/>
          <w:szCs w:val="28"/>
        </w:rPr>
        <w:t xml:space="preserve">3. Источники информации для проведения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</w:p>
    <w:p w14:paraId="262BAA24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</w:p>
    <w:p w14:paraId="742AF5AD" w14:textId="00B42F3E" w:rsidR="0000261B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При проведении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 в сфере закупок рекомендуется использовать следующие источники информации:</w:t>
      </w:r>
    </w:p>
    <w:p w14:paraId="2F1FDC71" w14:textId="7A877511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1) законодательство </w:t>
      </w:r>
      <w:r w:rsidR="0081764B">
        <w:rPr>
          <w:snapToGrid w:val="0"/>
          <w:sz w:val="28"/>
          <w:szCs w:val="28"/>
        </w:rPr>
        <w:t>Российской Федерации</w:t>
      </w:r>
      <w:r w:rsidRPr="000D3F5C">
        <w:rPr>
          <w:snapToGrid w:val="0"/>
          <w:sz w:val="28"/>
          <w:szCs w:val="28"/>
        </w:rPr>
        <w:t>, включая</w:t>
      </w:r>
      <w:r w:rsidR="0000261B" w:rsidRPr="000D3F5C">
        <w:rPr>
          <w:snapToGrid w:val="0"/>
          <w:sz w:val="28"/>
          <w:szCs w:val="28"/>
        </w:rPr>
        <w:t xml:space="preserve"> Федеральный з</w:t>
      </w:r>
      <w:r w:rsidRPr="000D3F5C">
        <w:rPr>
          <w:snapToGrid w:val="0"/>
          <w:sz w:val="28"/>
          <w:szCs w:val="28"/>
        </w:rPr>
        <w:t>акон</w:t>
      </w:r>
      <w:r w:rsidR="00BC2329">
        <w:rPr>
          <w:snapToGrid w:val="0"/>
          <w:sz w:val="28"/>
          <w:szCs w:val="28"/>
        </w:rPr>
        <w:t xml:space="preserve"> от 05.04.2013</w:t>
      </w:r>
      <w:r w:rsidRPr="000D3F5C">
        <w:rPr>
          <w:snapToGrid w:val="0"/>
          <w:sz w:val="28"/>
          <w:szCs w:val="28"/>
        </w:rPr>
        <w:t xml:space="preserve"> № 44-ФЗ </w:t>
      </w:r>
      <w:r w:rsidRPr="000D3F5C">
        <w:rPr>
          <w:sz w:val="28"/>
          <w:szCs w:val="28"/>
          <w:lang w:eastAsia="en-US"/>
        </w:rPr>
        <w:t>и иные нормативные правовые акты о контрактной системе в сфере закупок</w:t>
      </w:r>
      <w:r w:rsidRPr="000D3F5C">
        <w:rPr>
          <w:snapToGrid w:val="0"/>
          <w:sz w:val="28"/>
          <w:szCs w:val="28"/>
        </w:rPr>
        <w:t>;</w:t>
      </w:r>
    </w:p>
    <w:p w14:paraId="7BA28DB2" w14:textId="3910F3D8" w:rsidR="00C17A02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2) </w:t>
      </w:r>
      <w:r w:rsidR="00C17A02" w:rsidRPr="000D3F5C">
        <w:rPr>
          <w:sz w:val="28"/>
          <w:szCs w:val="28"/>
        </w:rPr>
        <w:t>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включая подвед</w:t>
      </w:r>
      <w:r w:rsidR="00444C4A" w:rsidRPr="000D3F5C">
        <w:rPr>
          <w:sz w:val="28"/>
          <w:szCs w:val="28"/>
        </w:rPr>
        <w:t>омственные казенные учреждения;</w:t>
      </w:r>
    </w:p>
    <w:p w14:paraId="7458B8C9" w14:textId="2622E199" w:rsidR="003670D6" w:rsidRPr="000D3F5C" w:rsidRDefault="00C17A02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3) </w:t>
      </w:r>
      <w:r w:rsidR="00124C4A" w:rsidRPr="000D3F5C">
        <w:rPr>
          <w:snapToGrid w:val="0"/>
          <w:sz w:val="28"/>
          <w:szCs w:val="28"/>
        </w:rPr>
        <w:t xml:space="preserve">внутренние документы заказчика: </w:t>
      </w:r>
    </w:p>
    <w:p w14:paraId="54D6F750" w14:textId="77777777" w:rsidR="00C17A02" w:rsidRPr="000D3F5C" w:rsidRDefault="008A240F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  <w:lang w:eastAsia="en-US"/>
        </w:rPr>
        <w:lastRenderedPageBreak/>
        <w:t xml:space="preserve">- </w:t>
      </w:r>
      <w:r w:rsidR="00C17A02" w:rsidRPr="000D3F5C">
        <w:rPr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(в случае отсутствия контрактной службы — документы о назначении контрактного управляющего, должностная инструкция);</w:t>
      </w:r>
    </w:p>
    <w:p w14:paraId="7D706A5A" w14:textId="77777777" w:rsidR="003670D6" w:rsidRPr="000D3F5C" w:rsidRDefault="003670D6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14:paraId="5CACEE56" w14:textId="77777777" w:rsidR="003670D6" w:rsidRDefault="003670D6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14:paraId="71404BF4" w14:textId="53694C78" w:rsidR="003670D6" w:rsidRPr="000D3F5C" w:rsidRDefault="003670D6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4C72DC">
        <w:rPr>
          <w:snapToGrid w:val="0"/>
          <w:sz w:val="28"/>
          <w:szCs w:val="28"/>
        </w:rPr>
        <w:t>утвержденный</w:t>
      </w:r>
      <w:r w:rsidR="00124C4A" w:rsidRPr="004C72DC">
        <w:rPr>
          <w:snapToGrid w:val="0"/>
          <w:sz w:val="28"/>
          <w:szCs w:val="28"/>
        </w:rPr>
        <w:t xml:space="preserve"> план</w:t>
      </w:r>
      <w:r w:rsidR="004C72DC" w:rsidRPr="004C72DC">
        <w:rPr>
          <w:snapToGrid w:val="0"/>
          <w:sz w:val="28"/>
          <w:szCs w:val="28"/>
        </w:rPr>
        <w:t>-график закупок</w:t>
      </w:r>
      <w:r w:rsidR="00124C4A" w:rsidRPr="004C72DC">
        <w:rPr>
          <w:snapToGrid w:val="0"/>
          <w:sz w:val="28"/>
          <w:szCs w:val="28"/>
        </w:rPr>
        <w:t>;</w:t>
      </w:r>
    </w:p>
    <w:p w14:paraId="7423E398" w14:textId="77777777" w:rsidR="00214E9F" w:rsidRDefault="003670D6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документ, регламентирующий проведение контроля в сфере закупок, </w:t>
      </w:r>
    </w:p>
    <w:p w14:paraId="2FEF7D37" w14:textId="1FDF252C" w:rsidR="003670D6" w:rsidRPr="00CC0DE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CC0DEC">
        <w:rPr>
          <w:snapToGrid w:val="0"/>
          <w:sz w:val="28"/>
          <w:szCs w:val="28"/>
        </w:rPr>
        <w:t>осуществляемый заказчиком;</w:t>
      </w:r>
    </w:p>
    <w:p w14:paraId="11A36613" w14:textId="59886E94" w:rsidR="00124C4A" w:rsidRPr="00CC0DEC" w:rsidRDefault="003670D6" w:rsidP="005E054E">
      <w:pPr>
        <w:ind w:firstLine="709"/>
        <w:jc w:val="both"/>
        <w:rPr>
          <w:snapToGrid w:val="0"/>
          <w:sz w:val="28"/>
          <w:szCs w:val="28"/>
        </w:rPr>
      </w:pPr>
      <w:r w:rsidRPr="00CC0DEC">
        <w:rPr>
          <w:snapToGrid w:val="0"/>
          <w:sz w:val="28"/>
          <w:szCs w:val="28"/>
        </w:rPr>
        <w:t xml:space="preserve">- </w:t>
      </w:r>
      <w:r w:rsidR="00124C4A" w:rsidRPr="00CC0DEC">
        <w:rPr>
          <w:snapToGrid w:val="0"/>
          <w:sz w:val="28"/>
          <w:szCs w:val="28"/>
        </w:rPr>
        <w:t xml:space="preserve">иные документы и информация в соответствии с целями проведения </w:t>
      </w:r>
      <w:r w:rsidR="00275F9E" w:rsidRPr="00CC0DEC">
        <w:rPr>
          <w:snapToGrid w:val="0"/>
          <w:sz w:val="28"/>
          <w:szCs w:val="28"/>
        </w:rPr>
        <w:t>аудита (контроля)</w:t>
      </w:r>
      <w:r w:rsidR="00124C4A" w:rsidRPr="00CC0DEC">
        <w:rPr>
          <w:snapToGrid w:val="0"/>
          <w:sz w:val="28"/>
          <w:szCs w:val="28"/>
        </w:rPr>
        <w:t xml:space="preserve"> в сфере закупок;</w:t>
      </w:r>
    </w:p>
    <w:p w14:paraId="6FF52B09" w14:textId="2C1154AD" w:rsidR="00124C4A" w:rsidRPr="00385C7C" w:rsidRDefault="00F8637E" w:rsidP="006D0519">
      <w:pPr>
        <w:ind w:firstLine="709"/>
        <w:jc w:val="both"/>
        <w:rPr>
          <w:snapToGrid w:val="0"/>
          <w:sz w:val="28"/>
          <w:szCs w:val="28"/>
        </w:rPr>
      </w:pPr>
      <w:r w:rsidRPr="00CC0DEC">
        <w:rPr>
          <w:snapToGrid w:val="0"/>
          <w:sz w:val="28"/>
          <w:szCs w:val="28"/>
        </w:rPr>
        <w:t>4</w:t>
      </w:r>
      <w:r w:rsidR="00124C4A" w:rsidRPr="00CC0DEC">
        <w:rPr>
          <w:snapToGrid w:val="0"/>
          <w:sz w:val="28"/>
          <w:szCs w:val="28"/>
        </w:rPr>
        <w:t xml:space="preserve">) 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закупок, </w:t>
      </w:r>
      <w:r w:rsidR="006D0519" w:rsidRPr="00CC0DEC">
        <w:rPr>
          <w:snapToGrid w:val="0"/>
          <w:sz w:val="28"/>
          <w:szCs w:val="28"/>
        </w:rPr>
        <w:t>в соответствии с требованиями действующего законодательства.</w:t>
      </w:r>
      <w:r w:rsidR="006D0519" w:rsidRPr="00385C7C">
        <w:rPr>
          <w:snapToGrid w:val="0"/>
          <w:sz w:val="28"/>
          <w:szCs w:val="28"/>
        </w:rPr>
        <w:t xml:space="preserve"> </w:t>
      </w:r>
    </w:p>
    <w:p w14:paraId="0DBD8C39" w14:textId="3960CFEF" w:rsidR="00124C4A" w:rsidRPr="000D3F5C" w:rsidRDefault="00F8637E" w:rsidP="005E054E">
      <w:pPr>
        <w:ind w:firstLine="709"/>
        <w:jc w:val="both"/>
        <w:rPr>
          <w:sz w:val="28"/>
          <w:szCs w:val="28"/>
          <w:lang w:eastAsia="en-US"/>
        </w:rPr>
      </w:pPr>
      <w:r w:rsidRPr="00385C7C">
        <w:rPr>
          <w:snapToGrid w:val="0"/>
          <w:sz w:val="28"/>
          <w:szCs w:val="28"/>
        </w:rPr>
        <w:t>5</w:t>
      </w:r>
      <w:r w:rsidR="00124C4A" w:rsidRPr="00385C7C">
        <w:rPr>
          <w:snapToGrid w:val="0"/>
          <w:sz w:val="28"/>
          <w:szCs w:val="28"/>
        </w:rPr>
        <w:t>) электронные</w:t>
      </w:r>
      <w:r w:rsidR="00124C4A" w:rsidRPr="000D3F5C">
        <w:rPr>
          <w:snapToGrid w:val="0"/>
          <w:sz w:val="28"/>
          <w:szCs w:val="28"/>
        </w:rPr>
        <w:t xml:space="preserve"> площадки и информация, размещаемая на них, включая </w:t>
      </w:r>
      <w:r w:rsidR="00124C4A" w:rsidRPr="000D3F5C">
        <w:rPr>
          <w:sz w:val="28"/>
          <w:szCs w:val="28"/>
          <w:lang w:eastAsia="en-US"/>
        </w:rPr>
        <w:t>реестры участников электронного аукциона, получивших аккредитацию на электронной площадке;</w:t>
      </w:r>
    </w:p>
    <w:p w14:paraId="3BB93130" w14:textId="2B055E85" w:rsidR="00124C4A" w:rsidRPr="000D3F5C" w:rsidRDefault="00F8637E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>6</w:t>
      </w:r>
      <w:r w:rsidR="00124C4A" w:rsidRPr="000D3F5C">
        <w:rPr>
          <w:sz w:val="28"/>
          <w:szCs w:val="28"/>
          <w:lang w:eastAsia="en-US"/>
        </w:rPr>
        <w:t xml:space="preserve">) официальные сайты заказчиков и информация, размещаемая на них, в том числе о планируемых закупках; </w:t>
      </w:r>
    </w:p>
    <w:p w14:paraId="4AA0C70B" w14:textId="2FA4F01B" w:rsidR="00124C4A" w:rsidRPr="000D3F5C" w:rsidRDefault="00F8637E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z w:val="28"/>
          <w:szCs w:val="28"/>
          <w:lang w:eastAsia="en-US"/>
        </w:rPr>
        <w:t>7</w:t>
      </w:r>
      <w:r w:rsidR="00124C4A" w:rsidRPr="000D3F5C">
        <w:rPr>
          <w:sz w:val="28"/>
          <w:szCs w:val="28"/>
          <w:lang w:eastAsia="en-US"/>
        </w:rPr>
        <w:t>) печатные издания, в которых публикуется информация о планируемых закупках;</w:t>
      </w:r>
    </w:p>
    <w:p w14:paraId="1500CB36" w14:textId="58056EB1" w:rsidR="00124C4A" w:rsidRPr="000D3F5C" w:rsidRDefault="00F8637E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8</w:t>
      </w:r>
      <w:r w:rsidR="00124C4A" w:rsidRPr="000D3F5C">
        <w:rPr>
          <w:snapToGrid w:val="0"/>
          <w:sz w:val="28"/>
          <w:szCs w:val="28"/>
        </w:rPr>
        <w:t>)  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</w:t>
      </w:r>
      <w:r w:rsidR="006A4798" w:rsidRPr="000D3F5C">
        <w:rPr>
          <w:snapToGrid w:val="0"/>
          <w:sz w:val="28"/>
          <w:szCs w:val="28"/>
        </w:rPr>
        <w:t xml:space="preserve">то закупленные объектом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="006A4798" w:rsidRPr="000D3F5C">
        <w:rPr>
          <w:snapToGrid w:val="0"/>
          <w:sz w:val="28"/>
          <w:szCs w:val="28"/>
        </w:rPr>
        <w:t xml:space="preserve"> </w:t>
      </w:r>
      <w:r w:rsidR="00124C4A" w:rsidRPr="000D3F5C">
        <w:rPr>
          <w:snapToGrid w:val="0"/>
          <w:sz w:val="28"/>
          <w:szCs w:val="28"/>
        </w:rPr>
        <w:t>товары, работы и услуги достигли конечных потребителей, в интересах которых осуществлялась закупка;</w:t>
      </w:r>
    </w:p>
    <w:p w14:paraId="5A80A4C4" w14:textId="4128B357" w:rsidR="00124C4A" w:rsidRPr="000D3F5C" w:rsidRDefault="00124C4A" w:rsidP="005E054E">
      <w:pPr>
        <w:ind w:firstLine="709"/>
        <w:jc w:val="both"/>
        <w:rPr>
          <w:iCs/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9) результаты </w:t>
      </w:r>
      <w:r w:rsidR="00597319" w:rsidRPr="000D3F5C">
        <w:rPr>
          <w:snapToGrid w:val="0"/>
          <w:sz w:val="28"/>
          <w:szCs w:val="28"/>
        </w:rPr>
        <w:t>предыдущих проверок,</w:t>
      </w:r>
      <w:r w:rsidRPr="000D3F5C">
        <w:rPr>
          <w:snapToGrid w:val="0"/>
          <w:sz w:val="28"/>
          <w:szCs w:val="28"/>
        </w:rPr>
        <w:t xml:space="preserve"> соответствующих контрольных и надзорных органов, в том чи</w:t>
      </w:r>
      <w:r w:rsidR="006A4798" w:rsidRPr="000D3F5C">
        <w:rPr>
          <w:snapToGrid w:val="0"/>
          <w:sz w:val="28"/>
          <w:szCs w:val="28"/>
        </w:rPr>
        <w:t>сле проверок, проводимых Счетно-контрольной</w:t>
      </w:r>
      <w:r w:rsidRPr="000D3F5C">
        <w:rPr>
          <w:snapToGrid w:val="0"/>
          <w:sz w:val="28"/>
          <w:szCs w:val="28"/>
        </w:rPr>
        <w:t xml:space="preserve"> палатой</w:t>
      </w:r>
      <w:r w:rsidRPr="000D3F5C">
        <w:rPr>
          <w:iCs/>
          <w:snapToGrid w:val="0"/>
          <w:sz w:val="28"/>
          <w:szCs w:val="28"/>
        </w:rPr>
        <w:t>;</w:t>
      </w:r>
    </w:p>
    <w:p w14:paraId="143DDE5B" w14:textId="77777777" w:rsidR="00124C4A" w:rsidRPr="000D3F5C" w:rsidRDefault="00124C4A" w:rsidP="005E054E">
      <w:pPr>
        <w:ind w:firstLine="709"/>
        <w:jc w:val="both"/>
        <w:rPr>
          <w:iCs/>
          <w:snapToGrid w:val="0"/>
          <w:sz w:val="28"/>
          <w:szCs w:val="28"/>
        </w:rPr>
      </w:pPr>
      <w:r w:rsidRPr="000D3F5C">
        <w:rPr>
          <w:iCs/>
          <w:snapToGrid w:val="0"/>
          <w:sz w:val="28"/>
          <w:szCs w:val="28"/>
        </w:rPr>
        <w:t>10)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14:paraId="2487F2CC" w14:textId="77777777" w:rsidR="00124C4A" w:rsidRPr="000D3F5C" w:rsidRDefault="00124C4A" w:rsidP="005E054E">
      <w:pPr>
        <w:ind w:firstLine="709"/>
        <w:jc w:val="both"/>
        <w:rPr>
          <w:iCs/>
          <w:snapToGrid w:val="0"/>
          <w:sz w:val="28"/>
          <w:szCs w:val="28"/>
        </w:rPr>
      </w:pPr>
      <w:r w:rsidRPr="000D3F5C">
        <w:rPr>
          <w:iCs/>
          <w:snapToGrid w:val="0"/>
          <w:sz w:val="28"/>
          <w:szCs w:val="28"/>
        </w:rPr>
        <w:t>11) электронные базы данных федеральных органов исполнительной власти;</w:t>
      </w:r>
    </w:p>
    <w:p w14:paraId="0E7A3642" w14:textId="77777777" w:rsidR="00124C4A" w:rsidRPr="000D3F5C" w:rsidRDefault="00124C4A" w:rsidP="005E054E">
      <w:pPr>
        <w:ind w:firstLine="709"/>
        <w:jc w:val="both"/>
        <w:rPr>
          <w:iCs/>
          <w:snapToGrid w:val="0"/>
          <w:sz w:val="28"/>
          <w:szCs w:val="28"/>
        </w:rPr>
      </w:pPr>
      <w:r w:rsidRPr="000D3F5C">
        <w:rPr>
          <w:iCs/>
          <w:snapToGrid w:val="0"/>
          <w:sz w:val="28"/>
          <w:szCs w:val="28"/>
        </w:rPr>
        <w:t>12) интернет-сайты компаний-производителей товаров, работ, услуг;</w:t>
      </w:r>
    </w:p>
    <w:p w14:paraId="3A9E981C" w14:textId="713E3399" w:rsidR="00F8637E" w:rsidRPr="000D3F5C" w:rsidRDefault="00F8637E" w:rsidP="005E054E">
      <w:pPr>
        <w:ind w:firstLine="709"/>
        <w:jc w:val="both"/>
        <w:rPr>
          <w:iCs/>
          <w:snapToGrid w:val="0"/>
          <w:sz w:val="28"/>
          <w:szCs w:val="28"/>
        </w:rPr>
      </w:pPr>
      <w:r w:rsidRPr="000D3F5C">
        <w:rPr>
          <w:iCs/>
          <w:snapToGrid w:val="0"/>
          <w:sz w:val="28"/>
          <w:szCs w:val="28"/>
        </w:rPr>
        <w:t>13) данные статистического наблюдения;</w:t>
      </w:r>
    </w:p>
    <w:p w14:paraId="018033A8" w14:textId="055C225A" w:rsidR="00124C4A" w:rsidRPr="000D3F5C" w:rsidRDefault="00F8637E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14</w:t>
      </w:r>
      <w:r w:rsidR="00124C4A" w:rsidRPr="000D3F5C">
        <w:rPr>
          <w:snapToGrid w:val="0"/>
          <w:sz w:val="28"/>
          <w:szCs w:val="28"/>
        </w:rPr>
        <w:t>) иная информация (документы, сведения), полученная от экспертов, в том числе</w:t>
      </w:r>
      <w:r w:rsidR="00124C4A" w:rsidRPr="000D3F5C">
        <w:rPr>
          <w:sz w:val="28"/>
          <w:szCs w:val="28"/>
        </w:rPr>
        <w:t xml:space="preserve"> </w:t>
      </w:r>
      <w:r w:rsidR="00124C4A" w:rsidRPr="000D3F5C">
        <w:rPr>
          <w:snapToGrid w:val="0"/>
          <w:sz w:val="28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14:paraId="2E4A77EB" w14:textId="01922F53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lastRenderedPageBreak/>
        <w:t>В ходе проведения контрольного мероприятия могут использоваться одновременно несколько источников информации, имеющих непосредственное отношение к пре</w:t>
      </w:r>
      <w:r w:rsidR="006A4798" w:rsidRPr="000D3F5C">
        <w:rPr>
          <w:snapToGrid w:val="0"/>
          <w:sz w:val="28"/>
          <w:szCs w:val="28"/>
        </w:rPr>
        <w:t xml:space="preserve">дмету и объекту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>.</w:t>
      </w:r>
    </w:p>
    <w:p w14:paraId="79E73B93" w14:textId="64F032D2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При этом необходимо учитывать следующий минимальный набор документов, который должен </w:t>
      </w:r>
      <w:r w:rsidR="006A4798" w:rsidRPr="000D3F5C">
        <w:rPr>
          <w:sz w:val="28"/>
          <w:szCs w:val="28"/>
          <w:lang w:eastAsia="en-US"/>
        </w:rPr>
        <w:t xml:space="preserve">быть у объекта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>:</w:t>
      </w:r>
    </w:p>
    <w:p w14:paraId="36E56D80" w14:textId="77777777" w:rsidR="00124C4A" w:rsidRPr="000D3F5C" w:rsidRDefault="00E12DF6" w:rsidP="00F91261">
      <w:pPr>
        <w:pStyle w:val="a9"/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>Д</w:t>
      </w:r>
      <w:r w:rsidR="00124C4A" w:rsidRPr="000D3F5C">
        <w:rPr>
          <w:sz w:val="28"/>
          <w:szCs w:val="28"/>
          <w:lang w:eastAsia="en-US"/>
        </w:rPr>
        <w:t>о этапа осуществления закупки:</w:t>
      </w:r>
    </w:p>
    <w:p w14:paraId="333F35EE" w14:textId="77777777" w:rsidR="00BA7B4D" w:rsidRPr="000D3F5C" w:rsidRDefault="00BA7B4D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  <w:lang w:eastAsia="en-US"/>
        </w:rPr>
        <w:t xml:space="preserve">- </w:t>
      </w:r>
      <w:r w:rsidRPr="000D3F5C">
        <w:rPr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(в случае отсутствия контрактной службы — документы о назначении контрактного управляющего, должностная инструкция);</w:t>
      </w:r>
    </w:p>
    <w:p w14:paraId="06CA49CC" w14:textId="496614AA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 xml:space="preserve">документы о создании и регламентации работы комиссии (комиссий) по осуществлению закупок; </w:t>
      </w:r>
    </w:p>
    <w:p w14:paraId="197DC8F0" w14:textId="6C33A0D0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документ, регламентирующий проведение контроля в сфере закупок, осуществляемый заказчиком;</w:t>
      </w:r>
    </w:p>
    <w:p w14:paraId="5206410D" w14:textId="753E69A0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план-график закупок, включая обоснования начальной (максимальной) цены контракта, цены контракта, заключаемого с единственным поставщиком (подрядчиком, исполнителем), способа определения поставщика (подрядчика, исполнителя), в том числе дополнительных требований к участникам закупки;</w:t>
      </w:r>
    </w:p>
    <w:p w14:paraId="54FA7C11" w14:textId="54FFEBF9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 xml:space="preserve">требования к отдельным видам закупаемых товаров, работ, услуг (в том числе предельные цены на товары, работы, услуги) и (или) нормативные затраты на обеспечение функций (статья 19 </w:t>
      </w:r>
      <w:r w:rsidR="00F80D14" w:rsidRPr="000D3F5C">
        <w:rPr>
          <w:sz w:val="28"/>
          <w:szCs w:val="28"/>
          <w:lang w:eastAsia="en-US"/>
        </w:rPr>
        <w:t>Федерального з</w:t>
      </w:r>
      <w:r w:rsidR="00124C4A" w:rsidRPr="000D3F5C">
        <w:rPr>
          <w:sz w:val="28"/>
          <w:szCs w:val="28"/>
          <w:lang w:eastAsia="en-US"/>
        </w:rPr>
        <w:t xml:space="preserve">акона </w:t>
      </w:r>
      <w:r w:rsidR="00BC2329">
        <w:rPr>
          <w:sz w:val="28"/>
          <w:szCs w:val="28"/>
          <w:lang w:eastAsia="en-US"/>
        </w:rPr>
        <w:t xml:space="preserve">от 05.04.2013 </w:t>
      </w:r>
      <w:r w:rsidR="00124C4A" w:rsidRPr="000D3F5C">
        <w:rPr>
          <w:sz w:val="28"/>
          <w:szCs w:val="28"/>
          <w:lang w:eastAsia="en-US"/>
        </w:rPr>
        <w:t>№ 44-ФЗ);</w:t>
      </w:r>
    </w:p>
    <w:p w14:paraId="28768B0B" w14:textId="6D9F85E2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подтверждающие обоснования начальных (максимальных) цен контрактов;</w:t>
      </w:r>
    </w:p>
    <w:p w14:paraId="66C0E9EE" w14:textId="77777777" w:rsidR="00124C4A" w:rsidRPr="000D3F5C" w:rsidRDefault="000C78CE" w:rsidP="005E054E">
      <w:pPr>
        <w:pStyle w:val="a9"/>
        <w:numPr>
          <w:ilvl w:val="2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>Д</w:t>
      </w:r>
      <w:r w:rsidR="00124C4A" w:rsidRPr="000D3F5C">
        <w:rPr>
          <w:sz w:val="28"/>
          <w:szCs w:val="28"/>
          <w:lang w:eastAsia="en-US"/>
        </w:rPr>
        <w:t>о заключения контракта (дополнительно к предыдущим документам):</w:t>
      </w:r>
    </w:p>
    <w:p w14:paraId="11DB2D80" w14:textId="1BE01F6C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извещения об осуществлении закупок, документация о закупках, проекты контрактов, в том числе изменения и разъяснения к ним;</w:t>
      </w:r>
    </w:p>
    <w:p w14:paraId="206D3968" w14:textId="00223081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решения об отмене определения поставщика (подрядчика, исполнителя);</w:t>
      </w:r>
    </w:p>
    <w:p w14:paraId="193FFD36" w14:textId="3AAB762B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протоколы, составленные в ходе осуществления закупок, в том числе 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процедуры определения поставщика (подрядчика, исполнителя);</w:t>
      </w:r>
    </w:p>
    <w:p w14:paraId="5D2E1E39" w14:textId="7C3D53BC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заявки участников закупки;</w:t>
      </w:r>
    </w:p>
    <w:p w14:paraId="4D4A600D" w14:textId="57C25E96" w:rsidR="00124C4A" w:rsidRPr="000D3F5C" w:rsidRDefault="008A240F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подтверждающие поступление обеспечений заявок от участников закупки;</w:t>
      </w:r>
    </w:p>
    <w:p w14:paraId="5997276A" w14:textId="6FC0BB74" w:rsidR="00124C4A" w:rsidRPr="000D3F5C" w:rsidRDefault="000214A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согласование закупки у единственного поставщика (подрядчика, исполнителя) с контрольным органом в сфере закупок</w:t>
      </w:r>
      <w:r w:rsidR="00F80D14" w:rsidRPr="000D3F5C">
        <w:rPr>
          <w:sz w:val="28"/>
          <w:szCs w:val="28"/>
          <w:lang w:eastAsia="en-US"/>
        </w:rPr>
        <w:t xml:space="preserve"> (часть 1 статьи 93 Федерального закона </w:t>
      </w:r>
      <w:r w:rsidR="00BC2329">
        <w:rPr>
          <w:sz w:val="28"/>
          <w:szCs w:val="28"/>
          <w:lang w:eastAsia="en-US"/>
        </w:rPr>
        <w:t xml:space="preserve">от 05.04.2013 </w:t>
      </w:r>
      <w:r w:rsidR="00F80D14" w:rsidRPr="000D3F5C">
        <w:rPr>
          <w:sz w:val="28"/>
          <w:szCs w:val="28"/>
          <w:lang w:eastAsia="en-US"/>
        </w:rPr>
        <w:t xml:space="preserve">№ 44-ФЗ); </w:t>
      </w:r>
      <w:r w:rsidR="00124C4A" w:rsidRPr="000D3F5C">
        <w:rPr>
          <w:sz w:val="28"/>
          <w:szCs w:val="28"/>
          <w:lang w:eastAsia="en-US"/>
        </w:rPr>
        <w:t xml:space="preserve"> </w:t>
      </w:r>
    </w:p>
    <w:p w14:paraId="43CAF1E6" w14:textId="373D42A5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отчеты, обосновывающие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исполнителя);</w:t>
      </w:r>
    </w:p>
    <w:p w14:paraId="5BAECAC3" w14:textId="44328ED4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подтверждающие поступление обеспечений исполнения контрактов;</w:t>
      </w:r>
    </w:p>
    <w:p w14:paraId="5BA57C3F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lastRenderedPageBreak/>
        <w:t>по исполненным контрактам (дополнительно к предыдущим документам):</w:t>
      </w:r>
    </w:p>
    <w:p w14:paraId="769C5BD1" w14:textId="629E4184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заключенные контракты (договоры) и изменения к ним;</w:t>
      </w:r>
    </w:p>
    <w:p w14:paraId="677B6672" w14:textId="6C44515F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расторгнутые контракты (договоры);</w:t>
      </w:r>
    </w:p>
    <w:p w14:paraId="041617A2" w14:textId="15338414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 xml:space="preserve">уведомления, направленные в контрольный орган в сфере закупок (часть 2 статьи 93 </w:t>
      </w:r>
      <w:r w:rsidR="00F80D14" w:rsidRPr="000D3F5C">
        <w:rPr>
          <w:sz w:val="28"/>
          <w:szCs w:val="28"/>
          <w:lang w:eastAsia="en-US"/>
        </w:rPr>
        <w:t>Федерального з</w:t>
      </w:r>
      <w:r w:rsidR="00124C4A" w:rsidRPr="000D3F5C">
        <w:rPr>
          <w:sz w:val="28"/>
          <w:szCs w:val="28"/>
          <w:lang w:eastAsia="en-US"/>
        </w:rPr>
        <w:t xml:space="preserve">акона </w:t>
      </w:r>
      <w:r w:rsidR="00BC2329">
        <w:rPr>
          <w:sz w:val="28"/>
          <w:szCs w:val="28"/>
          <w:lang w:eastAsia="en-US"/>
        </w:rPr>
        <w:t xml:space="preserve">от 05.04.2013 </w:t>
      </w:r>
      <w:r w:rsidR="00124C4A" w:rsidRPr="000D3F5C">
        <w:rPr>
          <w:sz w:val="28"/>
          <w:szCs w:val="28"/>
          <w:lang w:eastAsia="en-US"/>
        </w:rPr>
        <w:t>№ 44-ФЗ);</w:t>
      </w:r>
    </w:p>
    <w:p w14:paraId="5E954AC3" w14:textId="30328379" w:rsidR="00124C4A" w:rsidRPr="000D3F5C" w:rsidRDefault="00B30D42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отчеты о результатах отдельного этапа исполнения контракта, о поставленном товаре, выполненной работе или об оказанной</w:t>
      </w:r>
      <w:r w:rsidR="00F80D14" w:rsidRPr="000D3F5C">
        <w:rPr>
          <w:sz w:val="28"/>
          <w:szCs w:val="28"/>
          <w:lang w:eastAsia="en-US"/>
        </w:rPr>
        <w:t xml:space="preserve"> услуге (части 9, 10 статьи 94 Федерального з</w:t>
      </w:r>
      <w:r w:rsidR="00124C4A" w:rsidRPr="000D3F5C">
        <w:rPr>
          <w:sz w:val="28"/>
          <w:szCs w:val="28"/>
          <w:lang w:eastAsia="en-US"/>
        </w:rPr>
        <w:t xml:space="preserve">акона </w:t>
      </w:r>
      <w:r w:rsidR="00BC2329">
        <w:rPr>
          <w:sz w:val="28"/>
          <w:szCs w:val="28"/>
          <w:lang w:eastAsia="en-US"/>
        </w:rPr>
        <w:t xml:space="preserve">от 05.04.2013 </w:t>
      </w:r>
      <w:r w:rsidR="00124C4A" w:rsidRPr="000D3F5C">
        <w:rPr>
          <w:sz w:val="28"/>
          <w:szCs w:val="28"/>
          <w:lang w:eastAsia="en-US"/>
        </w:rPr>
        <w:t>№ 44-ФЗ);</w:t>
      </w:r>
    </w:p>
    <w:p w14:paraId="2061FB6D" w14:textId="5356C431" w:rsidR="00124C4A" w:rsidRPr="000D3F5C" w:rsidRDefault="00F80D14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подтверждающие взыскание неустойки (пени, штрафа) с недобросовестного поставщика (подрядчика, исполнителя), удержание с недобросовестного поставщика (подрядчика, исполнителя) обеспечения исполнения контракта;</w:t>
      </w:r>
    </w:p>
    <w:p w14:paraId="69F73D3E" w14:textId="42B16FFB" w:rsidR="00124C4A" w:rsidRPr="000D3F5C" w:rsidRDefault="00F80D14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подтверждающие поставку товаров, выполнение работ, оказание услуг и их использование;</w:t>
      </w:r>
    </w:p>
    <w:p w14:paraId="4CF559A6" w14:textId="2C21C468" w:rsidR="00124C4A" w:rsidRPr="000D3F5C" w:rsidRDefault="00F80D14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документы, обосновывающие изменение и (или) неисполнение условий заключенных контрактов.</w:t>
      </w:r>
    </w:p>
    <w:p w14:paraId="7B7D253F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B0AC9F7" w14:textId="7248EA9D" w:rsidR="00124C4A" w:rsidRPr="000D3F5C" w:rsidRDefault="00BC09B8" w:rsidP="005E054E">
      <w:pPr>
        <w:tabs>
          <w:tab w:val="center" w:pos="4677"/>
          <w:tab w:val="left" w:pos="8439"/>
        </w:tabs>
        <w:ind w:firstLine="709"/>
        <w:rPr>
          <w:sz w:val="28"/>
          <w:szCs w:val="28"/>
        </w:rPr>
      </w:pPr>
      <w:r w:rsidRPr="000D3F5C">
        <w:rPr>
          <w:sz w:val="28"/>
          <w:szCs w:val="28"/>
        </w:rPr>
        <w:tab/>
      </w:r>
      <w:r w:rsidR="00124C4A" w:rsidRPr="000D3F5C">
        <w:rPr>
          <w:sz w:val="28"/>
          <w:szCs w:val="28"/>
        </w:rPr>
        <w:t xml:space="preserve">4. Этапы проведения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</w:t>
      </w:r>
      <w:r w:rsidRPr="000D3F5C">
        <w:rPr>
          <w:sz w:val="28"/>
          <w:szCs w:val="28"/>
        </w:rPr>
        <w:tab/>
      </w:r>
    </w:p>
    <w:p w14:paraId="37F2C7BF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E5BB02" w14:textId="0926C9D4" w:rsidR="00124C4A" w:rsidRPr="000D3F5C" w:rsidRDefault="00A6567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4.1. </w:t>
      </w:r>
      <w:r w:rsidR="00124C4A" w:rsidRPr="000D3F5C">
        <w:rPr>
          <w:sz w:val="28"/>
          <w:szCs w:val="28"/>
        </w:rPr>
        <w:t xml:space="preserve">Аудит </w:t>
      </w:r>
      <w:r w:rsidR="00AC636E" w:rsidRPr="000D3F5C">
        <w:rPr>
          <w:sz w:val="28"/>
          <w:szCs w:val="28"/>
        </w:rPr>
        <w:t xml:space="preserve">(контроль) </w:t>
      </w:r>
      <w:r w:rsidR="00124C4A" w:rsidRPr="000D3F5C">
        <w:rPr>
          <w:sz w:val="28"/>
          <w:szCs w:val="28"/>
        </w:rPr>
        <w:t>в сфере закупок включает в себя три этапа:</w:t>
      </w:r>
    </w:p>
    <w:p w14:paraId="434426A6" w14:textId="77777777" w:rsidR="00124C4A" w:rsidRPr="000D3F5C" w:rsidRDefault="00F617CD" w:rsidP="002E3479">
      <w:pPr>
        <w:pStyle w:val="a9"/>
        <w:numPr>
          <w:ilvl w:val="0"/>
          <w:numId w:val="2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П</w:t>
      </w:r>
      <w:r w:rsidR="00124C4A" w:rsidRPr="000D3F5C">
        <w:rPr>
          <w:sz w:val="28"/>
          <w:szCs w:val="28"/>
        </w:rPr>
        <w:t>одготовительный этап;</w:t>
      </w:r>
    </w:p>
    <w:p w14:paraId="288B8FF0" w14:textId="77777777" w:rsidR="00124C4A" w:rsidRPr="000D3F5C" w:rsidRDefault="00F617CD" w:rsidP="002E3479">
      <w:pPr>
        <w:pStyle w:val="a9"/>
        <w:numPr>
          <w:ilvl w:val="0"/>
          <w:numId w:val="2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О</w:t>
      </w:r>
      <w:r w:rsidR="00124C4A" w:rsidRPr="000D3F5C">
        <w:rPr>
          <w:sz w:val="28"/>
          <w:szCs w:val="28"/>
        </w:rPr>
        <w:t>сновной этап;</w:t>
      </w:r>
    </w:p>
    <w:p w14:paraId="0D1DB7AB" w14:textId="77777777" w:rsidR="00124C4A" w:rsidRPr="000D3F5C" w:rsidRDefault="00F617CD" w:rsidP="002E3479">
      <w:pPr>
        <w:pStyle w:val="a9"/>
        <w:numPr>
          <w:ilvl w:val="0"/>
          <w:numId w:val="2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З</w:t>
      </w:r>
      <w:r w:rsidR="00124C4A" w:rsidRPr="000D3F5C">
        <w:rPr>
          <w:sz w:val="28"/>
          <w:szCs w:val="28"/>
        </w:rPr>
        <w:t>аключительный этап.</w:t>
      </w:r>
    </w:p>
    <w:p w14:paraId="481BC78E" w14:textId="5DF5B0AD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2</w:t>
      </w:r>
      <w:r w:rsidRPr="000D3F5C">
        <w:rPr>
          <w:sz w:val="28"/>
          <w:szCs w:val="28"/>
        </w:rPr>
        <w:t xml:space="preserve">. Подготовительный этап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F80D14" w:rsidRPr="000D3F5C">
        <w:rPr>
          <w:sz w:val="28"/>
          <w:szCs w:val="28"/>
        </w:rPr>
        <w:t>.</w:t>
      </w:r>
    </w:p>
    <w:p w14:paraId="6CC36168" w14:textId="57B81F0E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bCs/>
          <w:snapToGrid w:val="0"/>
          <w:sz w:val="28"/>
          <w:szCs w:val="28"/>
        </w:rPr>
        <w:t xml:space="preserve">На </w:t>
      </w:r>
      <w:r w:rsidRPr="000D3F5C">
        <w:rPr>
          <w:snapToGrid w:val="0"/>
          <w:sz w:val="28"/>
          <w:szCs w:val="28"/>
        </w:rPr>
        <w:t xml:space="preserve">подготовительном этапе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 в сфере закупок осуществляется предварительное изучение предмета и объектов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, анализ их специфики, сбор необходимых данных и информации, по результатам которых подготавливается программа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 в сфере закупок.</w:t>
      </w:r>
    </w:p>
    <w:p w14:paraId="1E7CD648" w14:textId="33B1A184" w:rsidR="00124C4A" w:rsidRPr="000D3F5C" w:rsidRDefault="00A6567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>4.2</w:t>
      </w:r>
      <w:r w:rsidR="00124C4A" w:rsidRPr="000D3F5C">
        <w:rPr>
          <w:sz w:val="28"/>
          <w:szCs w:val="28"/>
        </w:rPr>
        <w:t xml:space="preserve">.1. Анализ специфики предмета и объекта </w:t>
      </w:r>
      <w:r w:rsidR="00275F9E" w:rsidRPr="000D3F5C">
        <w:rPr>
          <w:sz w:val="28"/>
          <w:szCs w:val="28"/>
        </w:rPr>
        <w:t>аудита (контроля)</w:t>
      </w:r>
      <w:r w:rsidR="00AC636E" w:rsidRPr="000D3F5C">
        <w:rPr>
          <w:sz w:val="28"/>
          <w:szCs w:val="28"/>
        </w:rPr>
        <w:t>.</w:t>
      </w:r>
    </w:p>
    <w:p w14:paraId="3635599B" w14:textId="179CD41D" w:rsidR="00124C4A" w:rsidRPr="000D3F5C" w:rsidRDefault="00124C4A" w:rsidP="005E05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Изучение специфики предмета и объекта </w:t>
      </w:r>
      <w:r w:rsidR="00275F9E" w:rsidRPr="000D3F5C">
        <w:rPr>
          <w:sz w:val="28"/>
          <w:szCs w:val="28"/>
        </w:rPr>
        <w:t>аудита (контроля)</w:t>
      </w:r>
      <w:r w:rsidR="00AC636E" w:rsidRPr="000D3F5C">
        <w:rPr>
          <w:sz w:val="28"/>
          <w:szCs w:val="28"/>
        </w:rPr>
        <w:t xml:space="preserve"> </w:t>
      </w:r>
      <w:r w:rsidRPr="000D3F5C">
        <w:rPr>
          <w:sz w:val="28"/>
          <w:szCs w:val="28"/>
        </w:rPr>
        <w:t xml:space="preserve">необходимо для определения вопросов проверки, методов ее проведения, анализа и выбора критериев (показателей) оценки предмета и объекта </w:t>
      </w:r>
      <w:r w:rsidR="00F80D14" w:rsidRPr="000D3F5C">
        <w:rPr>
          <w:sz w:val="28"/>
          <w:szCs w:val="28"/>
        </w:rPr>
        <w:t>аудита (</w:t>
      </w:r>
      <w:r w:rsidRPr="000D3F5C">
        <w:rPr>
          <w:sz w:val="28"/>
          <w:szCs w:val="28"/>
        </w:rPr>
        <w:t xml:space="preserve">контроля), а также для подготовки программы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закупок.</w:t>
      </w:r>
    </w:p>
    <w:p w14:paraId="37BB53CB" w14:textId="77777777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При проведении данной работы рекомендуется:</w:t>
      </w:r>
    </w:p>
    <w:p w14:paraId="288A6D56" w14:textId="7682163A" w:rsidR="00124C4A" w:rsidRPr="000D3F5C" w:rsidRDefault="00F80D14" w:rsidP="005E054E">
      <w:pPr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сформировать перечень</w:t>
      </w:r>
      <w:r w:rsidR="00124C4A" w:rsidRPr="000D3F5C">
        <w:rPr>
          <w:i/>
          <w:sz w:val="28"/>
          <w:szCs w:val="28"/>
        </w:rPr>
        <w:t xml:space="preserve"> </w:t>
      </w:r>
      <w:r w:rsidR="00124C4A" w:rsidRPr="000D3F5C">
        <w:rPr>
          <w:sz w:val="28"/>
          <w:szCs w:val="28"/>
        </w:rPr>
        <w:t xml:space="preserve">нормативных правовых актов Российской Федерации, </w:t>
      </w:r>
      <w:r w:rsidR="00124C4A" w:rsidRPr="000D3F5C">
        <w:rPr>
          <w:sz w:val="28"/>
          <w:szCs w:val="28"/>
          <w:lang w:eastAsia="en-US"/>
        </w:rPr>
        <w:t xml:space="preserve">применяемых при проведении закупок с учетом специфики предмета и объекта </w:t>
      </w:r>
      <w:r w:rsidR="00275F9E" w:rsidRPr="000D3F5C">
        <w:rPr>
          <w:sz w:val="28"/>
          <w:szCs w:val="28"/>
          <w:lang w:eastAsia="en-US"/>
        </w:rPr>
        <w:t xml:space="preserve">аудита </w:t>
      </w:r>
      <w:r w:rsidR="00124C4A" w:rsidRPr="000D3F5C">
        <w:rPr>
          <w:sz w:val="28"/>
          <w:szCs w:val="28"/>
          <w:lang w:eastAsia="en-US"/>
        </w:rPr>
        <w:t>(контроля);</w:t>
      </w:r>
    </w:p>
    <w:p w14:paraId="619146DE" w14:textId="52FC06B2" w:rsidR="00124C4A" w:rsidRPr="000D3F5C" w:rsidRDefault="00BC09B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 xml:space="preserve">определить источники информации для проведения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="00124C4A" w:rsidRPr="000D3F5C">
        <w:rPr>
          <w:sz w:val="28"/>
          <w:szCs w:val="28"/>
          <w:lang w:eastAsia="en-US"/>
        </w:rPr>
        <w:t xml:space="preserve"> в сфере закупок, осуществить сбор и провести предварительный анализ необходимой информации о закупках;</w:t>
      </w:r>
    </w:p>
    <w:p w14:paraId="1D58AF8E" w14:textId="16A61055" w:rsidR="00124C4A" w:rsidRPr="000D3F5C" w:rsidRDefault="00BC09B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>составить рабочий план, включающий перечень изучаемых объектов, вопросы для изучения деятельности каждого объекта, источники получения информации, распределение проверяющих по конкретным вопросам и объектам изучения, сроки изучения вопросов и представления материалов;</w:t>
      </w:r>
    </w:p>
    <w:p w14:paraId="6E53AC8E" w14:textId="7BCD4F43" w:rsidR="00124C4A" w:rsidRPr="000D3F5C" w:rsidRDefault="00BC09B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lastRenderedPageBreak/>
        <w:t xml:space="preserve">- </w:t>
      </w:r>
      <w:r w:rsidR="00124C4A" w:rsidRPr="000D3F5C">
        <w:rPr>
          <w:sz w:val="28"/>
          <w:szCs w:val="28"/>
          <w:lang w:eastAsia="en-US"/>
        </w:rPr>
        <w:t>выявить и проанализировать существующие риски неэффективного использования бюджетных средств.</w:t>
      </w:r>
    </w:p>
    <w:p w14:paraId="1B0FB8DA" w14:textId="035CCF48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Результаты изучения </w:t>
      </w:r>
      <w:r w:rsidRPr="000D3F5C">
        <w:rPr>
          <w:sz w:val="28"/>
          <w:szCs w:val="28"/>
        </w:rPr>
        <w:t xml:space="preserve">специфики предмета и объекта </w:t>
      </w:r>
      <w:r w:rsidR="00275F9E" w:rsidRPr="000D3F5C">
        <w:rPr>
          <w:sz w:val="28"/>
          <w:szCs w:val="28"/>
          <w:lang w:eastAsia="en-US"/>
        </w:rPr>
        <w:t xml:space="preserve">аудита </w:t>
      </w:r>
      <w:r w:rsidRPr="000D3F5C">
        <w:rPr>
          <w:sz w:val="28"/>
          <w:szCs w:val="28"/>
          <w:lang w:eastAsia="en-US"/>
        </w:rPr>
        <w:t xml:space="preserve">(контроля) могут фиксироваться в рабочей документации и должны содержать соответствующие аналитические и иные материалы, служащие обоснованием для выбранных целей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закупок, вопросов проверки, методов ее проведения, методов сбора фактических данных и информации.</w:t>
      </w:r>
    </w:p>
    <w:p w14:paraId="45334103" w14:textId="231B7324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2</w:t>
      </w:r>
      <w:r w:rsidRPr="000D3F5C">
        <w:rPr>
          <w:sz w:val="28"/>
          <w:szCs w:val="28"/>
        </w:rPr>
        <w:t>.2. Сбор данных и информации из открытых источников</w:t>
      </w:r>
      <w:r w:rsidR="00DF3110" w:rsidRPr="000D3F5C">
        <w:rPr>
          <w:sz w:val="28"/>
          <w:szCs w:val="28"/>
        </w:rPr>
        <w:t>.</w:t>
      </w:r>
    </w:p>
    <w:p w14:paraId="5A51E44F" w14:textId="066365C1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Сбор данных и информации на подготовительном этапе рекомендуется </w:t>
      </w:r>
      <w:r w:rsidRPr="000D3F5C">
        <w:rPr>
          <w:sz w:val="28"/>
          <w:szCs w:val="28"/>
          <w:lang w:eastAsia="en-US"/>
        </w:rPr>
        <w:t xml:space="preserve">осуществлять путем анализа и оценки информации о закупках объектов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открытых информационных системах, а также изучения документов и материалов, имеющих отношение к предмету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закупок, из других открытых источников (в том числе единая информационная система в сфере закупок, официальный сайт </w:t>
      </w:r>
      <w:r w:rsidR="00BA7B4D" w:rsidRPr="000D3F5C">
        <w:rPr>
          <w:sz w:val="28"/>
          <w:szCs w:val="28"/>
          <w:lang w:val="en-US" w:eastAsia="en-US"/>
        </w:rPr>
        <w:t>www</w:t>
      </w:r>
      <w:r w:rsidR="00BA7B4D" w:rsidRPr="000D3F5C">
        <w:rPr>
          <w:sz w:val="28"/>
          <w:szCs w:val="28"/>
          <w:lang w:eastAsia="en-US"/>
        </w:rPr>
        <w:t>.</w:t>
      </w:r>
      <w:proofErr w:type="spellStart"/>
      <w:r w:rsidRPr="000D3F5C">
        <w:rPr>
          <w:sz w:val="28"/>
          <w:szCs w:val="28"/>
          <w:lang w:val="en-US" w:eastAsia="en-US"/>
        </w:rPr>
        <w:t>zakupki</w:t>
      </w:r>
      <w:proofErr w:type="spellEnd"/>
      <w:r w:rsidRPr="000D3F5C">
        <w:rPr>
          <w:sz w:val="28"/>
          <w:szCs w:val="28"/>
          <w:lang w:eastAsia="en-US"/>
        </w:rPr>
        <w:t>.</w:t>
      </w:r>
      <w:proofErr w:type="spellStart"/>
      <w:r w:rsidRPr="000D3F5C">
        <w:rPr>
          <w:sz w:val="28"/>
          <w:szCs w:val="28"/>
          <w:lang w:val="en-US" w:eastAsia="en-US"/>
        </w:rPr>
        <w:t>gov</w:t>
      </w:r>
      <w:proofErr w:type="spellEnd"/>
      <w:r w:rsidRPr="000D3F5C">
        <w:rPr>
          <w:sz w:val="28"/>
          <w:szCs w:val="28"/>
          <w:lang w:eastAsia="en-US"/>
        </w:rPr>
        <w:t>.</w:t>
      </w:r>
      <w:proofErr w:type="spellStart"/>
      <w:r w:rsidRPr="000D3F5C">
        <w:rPr>
          <w:sz w:val="28"/>
          <w:szCs w:val="28"/>
          <w:lang w:val="en-US" w:eastAsia="en-US"/>
        </w:rPr>
        <w:t>ru</w:t>
      </w:r>
      <w:proofErr w:type="spellEnd"/>
      <w:r w:rsidRPr="000D3F5C">
        <w:rPr>
          <w:sz w:val="28"/>
          <w:szCs w:val="28"/>
          <w:lang w:eastAsia="en-US"/>
        </w:rPr>
        <w:t xml:space="preserve">, электронные торговые площадки, официальные сайты контрольных органов в сфере закупок, официальные сайты объектов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>, данные государственной статистики).</w:t>
      </w:r>
    </w:p>
    <w:p w14:paraId="12B08AD6" w14:textId="77777777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При сборе данных и информации из открытых источников следует:</w:t>
      </w:r>
    </w:p>
    <w:p w14:paraId="19CAE8F2" w14:textId="7BDFAC04" w:rsidR="00124C4A" w:rsidRPr="000D3F5C" w:rsidRDefault="00BC09B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- </w:t>
      </w:r>
      <w:r w:rsidR="00124C4A" w:rsidRPr="000D3F5C">
        <w:rPr>
          <w:sz w:val="28"/>
          <w:szCs w:val="28"/>
          <w:lang w:eastAsia="en-US"/>
        </w:rPr>
        <w:t xml:space="preserve">организовать процесс, чтобы заключения и выводы по итогам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="00124C4A" w:rsidRPr="000D3F5C">
        <w:rPr>
          <w:sz w:val="28"/>
          <w:szCs w:val="28"/>
          <w:lang w:eastAsia="en-US"/>
        </w:rPr>
        <w:t xml:space="preserve"> в сфере закупок, сделанные на основе собранных аудиторских доказательств, были способны выдержать критический анализ (достаточность информации);</w:t>
      </w:r>
    </w:p>
    <w:p w14:paraId="18573E0B" w14:textId="4BA7B7C8" w:rsidR="00124C4A" w:rsidRPr="000D3F5C" w:rsidRDefault="00BC09B8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определить достоверность и полноту информации для использования при последующей оценке законности, целесообразности, обоснованности, своевременности, эффективности и результативности расходов на закупки (достоверность информации).</w:t>
      </w:r>
      <w:r w:rsidR="00124C4A" w:rsidRPr="000D3F5C">
        <w:rPr>
          <w:sz w:val="28"/>
          <w:szCs w:val="28"/>
          <w:lang w:eastAsia="en-US"/>
        </w:rPr>
        <w:t xml:space="preserve"> </w:t>
      </w:r>
    </w:p>
    <w:p w14:paraId="65F3F353" w14:textId="4553D2BF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2</w:t>
      </w:r>
      <w:r w:rsidRPr="000D3F5C">
        <w:rPr>
          <w:sz w:val="28"/>
          <w:szCs w:val="28"/>
        </w:rPr>
        <w:t xml:space="preserve">.3. Формирование программы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951F7A" w:rsidRPr="000D3F5C">
        <w:rPr>
          <w:sz w:val="28"/>
          <w:szCs w:val="28"/>
        </w:rPr>
        <w:t>.</w:t>
      </w:r>
    </w:p>
    <w:p w14:paraId="5ACAB45B" w14:textId="0C7A1C32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>По результатам предварите</w:t>
      </w:r>
      <w:r w:rsidR="00BA7B4D" w:rsidRPr="000D3F5C">
        <w:rPr>
          <w:sz w:val="28"/>
          <w:szCs w:val="28"/>
          <w:lang w:eastAsia="en-US"/>
        </w:rPr>
        <w:t xml:space="preserve">льного изучения объекта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="00BA7B4D" w:rsidRPr="000D3F5C">
        <w:rPr>
          <w:sz w:val="28"/>
          <w:szCs w:val="28"/>
          <w:lang w:eastAsia="en-US"/>
        </w:rPr>
        <w:t xml:space="preserve"> </w:t>
      </w:r>
      <w:r w:rsidRPr="000D3F5C">
        <w:rPr>
          <w:sz w:val="28"/>
          <w:szCs w:val="28"/>
          <w:lang w:eastAsia="en-US"/>
        </w:rPr>
        <w:t xml:space="preserve">подготавливается проект программы проведения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закупок. </w:t>
      </w:r>
    </w:p>
    <w:p w14:paraId="2D75F4E8" w14:textId="45A6A143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Подготовка и утверждение программы проведения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 осуществляется в порядке, установленном </w:t>
      </w:r>
      <w:r w:rsidR="00BA7B4D" w:rsidRPr="000D3F5C">
        <w:rPr>
          <w:sz w:val="28"/>
          <w:szCs w:val="28"/>
          <w:lang w:eastAsia="en-US"/>
        </w:rPr>
        <w:t xml:space="preserve">Стандартом внешнего муниципального финансового контроля </w:t>
      </w:r>
      <w:r w:rsidR="00BA7B4D" w:rsidRPr="000D3F5C">
        <w:rPr>
          <w:sz w:val="28"/>
          <w:szCs w:val="28"/>
        </w:rPr>
        <w:t>«Общие правила проведения контрольного мероприятия»</w:t>
      </w:r>
      <w:r w:rsidR="00CF48CC" w:rsidRPr="000D3F5C">
        <w:rPr>
          <w:sz w:val="28"/>
          <w:szCs w:val="28"/>
          <w:lang w:eastAsia="en-US"/>
        </w:rPr>
        <w:t xml:space="preserve">. </w:t>
      </w:r>
    </w:p>
    <w:p w14:paraId="214126B3" w14:textId="2AA92200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При разработке программы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 следует руководствоваться соответствующими положениями раздела 4</w:t>
      </w:r>
      <w:r w:rsidR="00CF48CC" w:rsidRPr="000D3F5C">
        <w:rPr>
          <w:sz w:val="28"/>
          <w:szCs w:val="28"/>
          <w:lang w:eastAsia="en-US"/>
        </w:rPr>
        <w:t xml:space="preserve"> Стандарта внешнего муниципального финансового контроля</w:t>
      </w:r>
      <w:r w:rsidR="00432261" w:rsidRPr="000D3F5C">
        <w:rPr>
          <w:sz w:val="28"/>
          <w:szCs w:val="28"/>
          <w:lang w:eastAsia="en-US"/>
        </w:rPr>
        <w:t xml:space="preserve"> </w:t>
      </w:r>
      <w:r w:rsidR="00CF48CC" w:rsidRPr="000D3F5C">
        <w:rPr>
          <w:sz w:val="28"/>
          <w:szCs w:val="28"/>
        </w:rPr>
        <w:t>«Общие правила проведения контрольного мероприятия»</w:t>
      </w:r>
      <w:r w:rsidRPr="000D3F5C">
        <w:rPr>
          <w:sz w:val="28"/>
          <w:szCs w:val="28"/>
          <w:lang w:eastAsia="en-US"/>
        </w:rPr>
        <w:t>, устанавливающего структуру, содержание и форму программы проведения контрольного мероприятия.</w:t>
      </w:r>
    </w:p>
    <w:p w14:paraId="5B766044" w14:textId="1D21FA56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 xml:space="preserve">. Основной этап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951F7A" w:rsidRPr="000D3F5C">
        <w:rPr>
          <w:sz w:val="28"/>
          <w:szCs w:val="28"/>
        </w:rPr>
        <w:t>.</w:t>
      </w:r>
    </w:p>
    <w:p w14:paraId="7822B69F" w14:textId="66552C29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На основном этапе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мероприятия.</w:t>
      </w:r>
    </w:p>
    <w:p w14:paraId="4024A9DF" w14:textId="516F9C40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Оформление рабочей и промежуточной документации осуществляется в соответствии с требованиями, установленными стандартами внешнего муниципального финансового контроля Счетно-контрольной палаты.</w:t>
      </w:r>
    </w:p>
    <w:p w14:paraId="745271E7" w14:textId="5995B8AF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 В ходе проведения мероприятия подлежат рассмотрению следующие основные вопросы:</w:t>
      </w:r>
    </w:p>
    <w:p w14:paraId="1C989813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наличие, порядок формирования и организация деятельности контрактной службы (назначения контрактного управляющего);</w:t>
      </w:r>
    </w:p>
    <w:p w14:paraId="011FA015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наличие, порядок формирования, организация работы комиссии (комиссий) по осуществлению закупок;</w:t>
      </w:r>
    </w:p>
    <w:p w14:paraId="78E97761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порядок выбора и функционал специализированной организации;</w:t>
      </w:r>
    </w:p>
    <w:p w14:paraId="7D3EF915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порядок организации централизованных закупок и совместных конкурсов и аукционов;</w:t>
      </w:r>
    </w:p>
    <w:p w14:paraId="31279960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14:paraId="20F377F0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организация и порядок проведения ведомственного контроля в сфере закупок в отношении подведомственных заказчиков;</w:t>
      </w:r>
    </w:p>
    <w:p w14:paraId="0D88BBD5" w14:textId="6C620200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проведение обязательного общественного обсуждения закупок </w:t>
      </w:r>
      <w:r w:rsidR="00634AA5" w:rsidRPr="000D3F5C">
        <w:rPr>
          <w:sz w:val="28"/>
          <w:szCs w:val="28"/>
        </w:rPr>
        <w:t>в случаях,</w:t>
      </w:r>
      <w:r w:rsidRPr="000D3F5C">
        <w:rPr>
          <w:sz w:val="28"/>
          <w:szCs w:val="28"/>
        </w:rPr>
        <w:t xml:space="preserve"> предусмотренных действующим законодательством;</w:t>
      </w:r>
    </w:p>
    <w:p w14:paraId="3CCB66AB" w14:textId="7015F2FA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пор</w:t>
      </w:r>
      <w:r w:rsidR="002F7E16">
        <w:rPr>
          <w:sz w:val="28"/>
          <w:szCs w:val="28"/>
        </w:rPr>
        <w:t xml:space="preserve">ядок формирования, утверждения, </w:t>
      </w:r>
      <w:r w:rsidR="002F7E16" w:rsidRPr="000D3F5C">
        <w:rPr>
          <w:sz w:val="28"/>
          <w:szCs w:val="28"/>
        </w:rPr>
        <w:t>ведения</w:t>
      </w:r>
      <w:r w:rsidRPr="000D3F5C">
        <w:rPr>
          <w:sz w:val="28"/>
          <w:szCs w:val="28"/>
        </w:rPr>
        <w:t xml:space="preserve"> плана-графика</w:t>
      </w:r>
      <w:r w:rsidR="00985D40">
        <w:rPr>
          <w:sz w:val="28"/>
          <w:szCs w:val="28"/>
        </w:rPr>
        <w:t xml:space="preserve"> закупок</w:t>
      </w:r>
      <w:r w:rsidRPr="000D3F5C">
        <w:rPr>
          <w:sz w:val="28"/>
          <w:szCs w:val="28"/>
        </w:rPr>
        <w:t>, а также порядок его размещения в открытом доступе;</w:t>
      </w:r>
    </w:p>
    <w:p w14:paraId="2E0E5425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обоснование закупки;</w:t>
      </w:r>
    </w:p>
    <w:p w14:paraId="29A13E52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обоснованность и законность выбора конкурентного способа определения поставщика (подрядчика, исполнителя);</w:t>
      </w:r>
    </w:p>
    <w:p w14:paraId="2B9BC6BB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обоснование начальной (максимальной) цены контракта, цены контракта, заключаемого с единственным поставщиком;</w:t>
      </w:r>
    </w:p>
    <w:p w14:paraId="2ADF1AA4" w14:textId="77777777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проверка документации (извещения) о закупке на предмет соответствия требованиям действующего законодательства;</w:t>
      </w:r>
    </w:p>
    <w:p w14:paraId="5370748E" w14:textId="4794E7D5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проверка наличия в контракте обязательных условий;</w:t>
      </w:r>
    </w:p>
    <w:p w14:paraId="1C344B6C" w14:textId="2CB15234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уголовно-исполнительной системы; организации инвалидов;</w:t>
      </w:r>
    </w:p>
    <w:p w14:paraId="1D3E2DED" w14:textId="70DB6B53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наличие и соответствие законодательству обеспечения заявок;</w:t>
      </w:r>
    </w:p>
    <w:p w14:paraId="75749FB5" w14:textId="29AB62E5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наличие и соответствие законодательству обеспечения исполнения контракта;</w:t>
      </w:r>
    </w:p>
    <w:p w14:paraId="161FCEF4" w14:textId="2EFDA20A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 проверка соблюдения требований законодательства при оценке заявок;</w:t>
      </w:r>
    </w:p>
    <w:p w14:paraId="5D532534" w14:textId="140FFD38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проверка протоколов, составленных в ходе определения поставщика, включая их наличие, требования к содержанию и размещению;</w:t>
      </w:r>
    </w:p>
    <w:p w14:paraId="59C72F6E" w14:textId="44720611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применение антидемпинговых мер при проведении конкурса и аукциона;</w:t>
      </w:r>
    </w:p>
    <w:p w14:paraId="49736C3F" w14:textId="655F80E8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соблюдение сроков и порядка заключения контрактов;</w:t>
      </w:r>
    </w:p>
    <w:p w14:paraId="6C0C8C31" w14:textId="1BE1301B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оценка законности внесения изменений в контракт, его расторжение (при их наличии);</w:t>
      </w:r>
    </w:p>
    <w:p w14:paraId="386B35CD" w14:textId="471407EC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проверка наличия экспертизы результатов, предусмотренных контрактом</w:t>
      </w:r>
      <w:r w:rsidR="00196740">
        <w:rPr>
          <w:sz w:val="28"/>
          <w:szCs w:val="28"/>
        </w:rPr>
        <w:t>,</w:t>
      </w:r>
      <w:r w:rsidRPr="000D3F5C">
        <w:rPr>
          <w:sz w:val="28"/>
          <w:szCs w:val="28"/>
        </w:rPr>
        <w:t xml:space="preserve"> о поставленном товаре, выполненной работе или об оказанной услуге;</w:t>
      </w:r>
    </w:p>
    <w:p w14:paraId="03FBD903" w14:textId="62F65BF9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- оценка своевременности действий заказчика по реализации условий контракта, включая своевременность расчетов по контракту;</w:t>
      </w:r>
    </w:p>
    <w:p w14:paraId="6FC0EBE7" w14:textId="20333ADF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оценка соответствия поставленных товаров, выполненных работ, оказанных услуг требованиям, установленным в контрактах;</w:t>
      </w:r>
    </w:p>
    <w:p w14:paraId="5726F660" w14:textId="68664790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- оценка целевого характера использования поставленных товаров, результатов выполненных работ и оказанных услуг;</w:t>
      </w:r>
    </w:p>
    <w:p w14:paraId="0CC6ABA7" w14:textId="36D45540" w:rsidR="00492576" w:rsidRPr="000D3F5C" w:rsidRDefault="00492576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 - применение обеспечительных мер и мер ответственности по контракту.</w:t>
      </w:r>
    </w:p>
    <w:p w14:paraId="49A1D9F4" w14:textId="1ECDC82B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В рамках проверки также анализируется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</w:t>
      </w:r>
      <w:r w:rsidR="00DE6E88" w:rsidRPr="000D3F5C">
        <w:rPr>
          <w:snapToGrid w:val="0"/>
          <w:sz w:val="28"/>
          <w:szCs w:val="28"/>
        </w:rPr>
        <w:t>клоненных заявок участников</w:t>
      </w:r>
      <w:r w:rsidRPr="000D3F5C">
        <w:rPr>
          <w:snapToGrid w:val="0"/>
          <w:sz w:val="28"/>
          <w:szCs w:val="28"/>
        </w:rPr>
        <w:t>.</w:t>
      </w:r>
    </w:p>
    <w:p w14:paraId="613347F2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Необходимо структурировать 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14:paraId="075BF4BF" w14:textId="0F6D385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Информация о закупках у единственного поставщика (подрядчика, исполнителя) должна </w:t>
      </w:r>
      <w:r w:rsidR="00DE6E88" w:rsidRPr="000D3F5C">
        <w:rPr>
          <w:snapToGrid w:val="0"/>
          <w:sz w:val="28"/>
          <w:szCs w:val="28"/>
        </w:rPr>
        <w:t>анализироваться</w:t>
      </w:r>
      <w:r w:rsidRPr="000D3F5C">
        <w:rPr>
          <w:snapToGrid w:val="0"/>
          <w:sz w:val="28"/>
          <w:szCs w:val="28"/>
        </w:rPr>
        <w:t xml:space="preserve"> в разрезе закупок до </w:t>
      </w:r>
      <w:r w:rsidR="00916A1F">
        <w:rPr>
          <w:snapToGrid w:val="0"/>
          <w:sz w:val="28"/>
          <w:szCs w:val="28"/>
        </w:rPr>
        <w:t>6</w:t>
      </w:r>
      <w:r w:rsidRPr="000D3F5C">
        <w:rPr>
          <w:snapToGrid w:val="0"/>
          <w:sz w:val="28"/>
          <w:szCs w:val="28"/>
        </w:rPr>
        <w:t xml:space="preserve">00 тыс. рублей и свыше </w:t>
      </w:r>
      <w:r w:rsidR="00916A1F">
        <w:rPr>
          <w:snapToGrid w:val="0"/>
          <w:sz w:val="28"/>
          <w:szCs w:val="28"/>
        </w:rPr>
        <w:t>6</w:t>
      </w:r>
      <w:r w:rsidRPr="000D3F5C">
        <w:rPr>
          <w:snapToGrid w:val="0"/>
          <w:sz w:val="28"/>
          <w:szCs w:val="28"/>
        </w:rPr>
        <w:t xml:space="preserve">00 тыс. рублей с указанием обоснования выбора способа осуществления закупки, а в необходимых случаях - реквизитов уведомления заказчиком органа контроля в сфере закупок и реквизитов ответа (согласования) органа контроля в сфере закупок. </w:t>
      </w:r>
    </w:p>
    <w:p w14:paraId="3DE4894D" w14:textId="77777777" w:rsidR="00DE6E88" w:rsidRPr="000D3F5C" w:rsidRDefault="00DE6E88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Обобщение данной информации возможно в табличной форме.</w:t>
      </w:r>
    </w:p>
    <w:p w14:paraId="03742E5C" w14:textId="77777777" w:rsidR="00DE6E88" w:rsidRPr="000D3F5C" w:rsidRDefault="00DE6E88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Осуществление расходов на закупки должно отвечать следующим принципам: законность, целесообразность, обоснованность, своевременность, эффективность и результативность.</w:t>
      </w:r>
    </w:p>
    <w:p w14:paraId="1B233BAB" w14:textId="2BC73E27" w:rsidR="00DE6E88" w:rsidRPr="000D3F5C" w:rsidRDefault="00DE6E88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Оценка и анализ информации о законности, целесообразности, обоснованности, своевременности, эффективности и результативности расходов на закупки осуществляются на основании комплексных критериев, позволяющих проверить эффективность реализации муниципальных закупок (далее – </w:t>
      </w:r>
      <w:r w:rsidRPr="000D3F5C">
        <w:rPr>
          <w:i/>
          <w:sz w:val="28"/>
          <w:szCs w:val="28"/>
        </w:rPr>
        <w:t>критерии эффективности муниципальных закупок</w:t>
      </w:r>
      <w:r w:rsidRPr="000D3F5C">
        <w:rPr>
          <w:sz w:val="28"/>
          <w:szCs w:val="28"/>
        </w:rPr>
        <w:t>). Критерии эффективности мун</w:t>
      </w:r>
      <w:r w:rsidR="00736CC4" w:rsidRPr="000D3F5C">
        <w:rPr>
          <w:sz w:val="28"/>
          <w:szCs w:val="28"/>
        </w:rPr>
        <w:t>иципальных закупок приведены в П</w:t>
      </w:r>
      <w:r w:rsidRPr="000D3F5C">
        <w:rPr>
          <w:sz w:val="28"/>
          <w:szCs w:val="28"/>
        </w:rPr>
        <w:t>риложении</w:t>
      </w:r>
      <w:r w:rsidR="00736CC4" w:rsidRPr="000D3F5C">
        <w:rPr>
          <w:sz w:val="28"/>
          <w:szCs w:val="28"/>
        </w:rPr>
        <w:t xml:space="preserve"> № 1</w:t>
      </w:r>
      <w:r w:rsidRPr="000D3F5C">
        <w:rPr>
          <w:sz w:val="28"/>
          <w:szCs w:val="28"/>
        </w:rPr>
        <w:t xml:space="preserve"> к настоящему Стандарту.</w:t>
      </w:r>
    </w:p>
    <w:p w14:paraId="31B4C419" w14:textId="2E69B64A" w:rsidR="00DE6E88" w:rsidRPr="000D3F5C" w:rsidRDefault="00DE6E88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Критерии эффективности муниципальных закупок рекомендуется доводить до сведения объекта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закупок. В частности, такие критерии возможно направить одновременно с уведомлением о проведении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закупок.</w:t>
      </w:r>
    </w:p>
    <w:p w14:paraId="6DC8F117" w14:textId="3B4D68A3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.1. Проверка, анализ и оценка целесообразности и обоснованности расходов на закупки</w:t>
      </w:r>
      <w:r w:rsidR="00736CC4" w:rsidRPr="000D3F5C">
        <w:rPr>
          <w:sz w:val="28"/>
          <w:szCs w:val="28"/>
        </w:rPr>
        <w:t>.</w:t>
      </w:r>
    </w:p>
    <w:p w14:paraId="50D5F7EA" w14:textId="6E909341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Pr="000D3F5C">
        <w:rPr>
          <w:sz w:val="28"/>
          <w:szCs w:val="28"/>
        </w:rPr>
        <w:t xml:space="preserve"> </w:t>
      </w:r>
      <w:r w:rsidRPr="000D3F5C">
        <w:rPr>
          <w:snapToGrid w:val="0"/>
          <w:sz w:val="28"/>
          <w:szCs w:val="28"/>
        </w:rPr>
        <w:t>при формировании плана-графика закупок, анализ и оценка</w:t>
      </w:r>
      <w:r w:rsidRPr="000D3F5C">
        <w:rPr>
          <w:sz w:val="28"/>
          <w:szCs w:val="28"/>
          <w:lang w:eastAsia="en-US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14:paraId="3B94AFE3" w14:textId="0DC974A9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Под целесообразностью расходов на закупки понимается наличие обоснованных </w:t>
      </w:r>
      <w:r w:rsidR="004C6601" w:rsidRPr="000D3F5C">
        <w:rPr>
          <w:snapToGrid w:val="0"/>
          <w:sz w:val="28"/>
          <w:szCs w:val="28"/>
        </w:rPr>
        <w:t>муниципальных</w:t>
      </w:r>
      <w:r w:rsidRPr="000D3F5C">
        <w:rPr>
          <w:snapToGrid w:val="0"/>
          <w:sz w:val="28"/>
          <w:szCs w:val="28"/>
        </w:rPr>
        <w:t xml:space="preserve"> нужд, необходимых для достижения целей и реализации мероприятий </w:t>
      </w:r>
      <w:r w:rsidR="004C6601" w:rsidRPr="000D3F5C">
        <w:rPr>
          <w:color w:val="000000"/>
          <w:sz w:val="28"/>
          <w:szCs w:val="28"/>
        </w:rPr>
        <w:t>муниципальных</w:t>
      </w:r>
      <w:r w:rsidR="00ED6A01" w:rsidRPr="000D3F5C">
        <w:rPr>
          <w:color w:val="000000"/>
          <w:sz w:val="28"/>
          <w:szCs w:val="28"/>
        </w:rPr>
        <w:t xml:space="preserve"> </w:t>
      </w:r>
      <w:r w:rsidRPr="000D3F5C">
        <w:rPr>
          <w:color w:val="000000"/>
          <w:sz w:val="28"/>
          <w:szCs w:val="28"/>
        </w:rPr>
        <w:t xml:space="preserve">программ </w:t>
      </w:r>
      <w:r w:rsidR="00ED6A01" w:rsidRPr="000D3F5C">
        <w:rPr>
          <w:color w:val="000000"/>
          <w:sz w:val="28"/>
          <w:szCs w:val="28"/>
        </w:rPr>
        <w:t xml:space="preserve">муниципального образования </w:t>
      </w:r>
      <w:r w:rsidR="00ED6A01" w:rsidRPr="000D3F5C">
        <w:rPr>
          <w:color w:val="000000"/>
          <w:sz w:val="28"/>
          <w:szCs w:val="28"/>
        </w:rPr>
        <w:lastRenderedPageBreak/>
        <w:t>городской округ Пыть-Ях</w:t>
      </w:r>
      <w:r w:rsidRPr="000D3F5C">
        <w:rPr>
          <w:color w:val="000000"/>
          <w:sz w:val="28"/>
          <w:szCs w:val="28"/>
        </w:rPr>
        <w:t xml:space="preserve">, выполнения установленных функций и полномочий </w:t>
      </w:r>
      <w:r w:rsidR="00A97B27" w:rsidRPr="000D3F5C">
        <w:rPr>
          <w:color w:val="000000"/>
          <w:sz w:val="28"/>
          <w:szCs w:val="28"/>
        </w:rPr>
        <w:t xml:space="preserve">органов местного самоуправления, муниципальных </w:t>
      </w:r>
      <w:r w:rsidR="00835959">
        <w:rPr>
          <w:color w:val="000000"/>
          <w:sz w:val="28"/>
          <w:szCs w:val="28"/>
        </w:rPr>
        <w:t>учреждений</w:t>
      </w:r>
      <w:r w:rsidR="00A97B27" w:rsidRPr="000D3F5C">
        <w:rPr>
          <w:color w:val="000000"/>
          <w:sz w:val="28"/>
          <w:szCs w:val="28"/>
        </w:rPr>
        <w:t>.</w:t>
      </w:r>
    </w:p>
    <w:p w14:paraId="522C762C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Под обоснованностью расходов на закупки понимается наличие обоснования, в том числе с использованием правил нормирования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  </w:t>
      </w:r>
    </w:p>
    <w:p w14:paraId="0EBE669B" w14:textId="3EA51431" w:rsidR="00124C4A" w:rsidRPr="000D3F5C" w:rsidRDefault="00124C4A" w:rsidP="005E054E">
      <w:pPr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В рамках контрольного мероприятия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</w:t>
      </w:r>
      <w:r w:rsidRPr="002A1BE1">
        <w:rPr>
          <w:sz w:val="28"/>
          <w:szCs w:val="28"/>
          <w:lang w:eastAsia="en-US"/>
        </w:rPr>
        <w:t>утвержденны</w:t>
      </w:r>
      <w:r w:rsidR="002A1BE1">
        <w:rPr>
          <w:sz w:val="28"/>
          <w:szCs w:val="28"/>
          <w:lang w:eastAsia="en-US"/>
        </w:rPr>
        <w:t>й</w:t>
      </w:r>
      <w:r w:rsidRPr="002A1BE1">
        <w:rPr>
          <w:sz w:val="28"/>
          <w:szCs w:val="28"/>
          <w:lang w:eastAsia="en-US"/>
        </w:rPr>
        <w:t xml:space="preserve"> </w:t>
      </w:r>
      <w:r w:rsidR="006C1BD4" w:rsidRPr="002A1BE1">
        <w:rPr>
          <w:sz w:val="28"/>
          <w:szCs w:val="28"/>
          <w:lang w:eastAsia="en-US"/>
        </w:rPr>
        <w:t>план-график</w:t>
      </w:r>
      <w:r w:rsidR="002A1BE1">
        <w:rPr>
          <w:sz w:val="28"/>
          <w:szCs w:val="28"/>
          <w:lang w:eastAsia="en-US"/>
        </w:rPr>
        <w:t xml:space="preserve"> закупок</w:t>
      </w:r>
      <w:r w:rsidRPr="002A1BE1">
        <w:rPr>
          <w:sz w:val="28"/>
          <w:szCs w:val="28"/>
          <w:lang w:eastAsia="en-US"/>
        </w:rPr>
        <w:t>, а также ритмичность (равномерное распределение закупок) закупок в течение года</w:t>
      </w:r>
      <w:r w:rsidRPr="000D3F5C">
        <w:rPr>
          <w:sz w:val="28"/>
          <w:szCs w:val="28"/>
          <w:lang w:eastAsia="en-US"/>
        </w:rPr>
        <w:t>.</w:t>
      </w:r>
    </w:p>
    <w:p w14:paraId="3972FC03" w14:textId="4C596D4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.2. Проверка, анализ и оценка своевременности расходов на закупки</w:t>
      </w:r>
      <w:r w:rsidR="00C63616" w:rsidRPr="000D3F5C">
        <w:rPr>
          <w:sz w:val="28"/>
          <w:szCs w:val="28"/>
        </w:rPr>
        <w:t>.</w:t>
      </w:r>
    </w:p>
    <w:p w14:paraId="0B3ABF4F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На данном этапе осуществляется проверка своевременности расходов на закупки заказчиком с учетом этапов планирования закупок товаров, работ, услуг,</w:t>
      </w:r>
      <w:r w:rsidRPr="000D3F5C">
        <w:rPr>
          <w:sz w:val="28"/>
          <w:szCs w:val="28"/>
        </w:rPr>
        <w:t xml:space="preserve"> осуществления закупок,</w:t>
      </w:r>
      <w:r w:rsidRPr="000D3F5C">
        <w:rPr>
          <w:snapToGrid w:val="0"/>
          <w:sz w:val="28"/>
          <w:szCs w:val="28"/>
        </w:rPr>
        <w:t xml:space="preserve">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14:paraId="67C9E05C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Под своевременностью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14:paraId="46B11F22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z w:val="28"/>
          <w:szCs w:val="28"/>
          <w:lang w:eastAsia="en-US"/>
        </w:rPr>
        <w:t xml:space="preserve">В рамках контрольного мероприятия целесообразно </w:t>
      </w:r>
      <w:r w:rsidRPr="000D3F5C">
        <w:rPr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 </w:t>
      </w:r>
    </w:p>
    <w:p w14:paraId="140442E8" w14:textId="3938DE8B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.3 Проверка, анализ и оценка эффективности расходов на закупки</w:t>
      </w:r>
      <w:r w:rsidR="00C63616" w:rsidRPr="000D3F5C">
        <w:rPr>
          <w:sz w:val="28"/>
          <w:szCs w:val="28"/>
        </w:rPr>
        <w:t>.</w:t>
      </w:r>
    </w:p>
    <w:p w14:paraId="028772CF" w14:textId="77777777" w:rsidR="00124C4A" w:rsidRPr="000D3F5C" w:rsidRDefault="00124C4A" w:rsidP="005E054E">
      <w:pPr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 </w:t>
      </w:r>
    </w:p>
    <w:p w14:paraId="214C2F57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Под эффективностью расходов на закупки понимается эффективное </w:t>
      </w:r>
      <w:r w:rsidRPr="000D3F5C">
        <w:rPr>
          <w:sz w:val="28"/>
          <w:szCs w:val="28"/>
        </w:rPr>
        <w:t xml:space="preserve">применение имеющихся ресурсов, </w:t>
      </w:r>
      <w:r w:rsidRPr="000D3F5C">
        <w:rPr>
          <w:snapToGrid w:val="0"/>
          <w:sz w:val="28"/>
          <w:szCs w:val="28"/>
        </w:rPr>
        <w:t xml:space="preserve">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</w:t>
      </w:r>
      <w:r w:rsidRPr="000D3F5C">
        <w:rPr>
          <w:sz w:val="28"/>
          <w:szCs w:val="28"/>
        </w:rPr>
        <w:t xml:space="preserve">достижении запланированных целей осуществления закупок. </w:t>
      </w:r>
    </w:p>
    <w:p w14:paraId="02C0E2AB" w14:textId="68FE70F0" w:rsidR="00124C4A" w:rsidRPr="000D3F5C" w:rsidRDefault="00124C4A" w:rsidP="005E054E">
      <w:pPr>
        <w:ind w:firstLine="709"/>
        <w:jc w:val="both"/>
        <w:rPr>
          <w:b/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При оценке эффективности расходов на закупки рекомендуется применять следующие показатели (как в целом по объекту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 за отчетный период, так и по конкретной закупке):</w:t>
      </w:r>
    </w:p>
    <w:p w14:paraId="3CC47E3B" w14:textId="27CA0A27" w:rsidR="00124C4A" w:rsidRPr="000D3F5C" w:rsidRDefault="006C1BD4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потенциальная экономия бюджетных средств на стадии формирования и обоснования начальных (максимальных) цен контрактов – это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среднерыночными ценами контракта на однородные товары, работы, услуги (с учетом сопоставимых условий поставок товаров, </w:t>
      </w:r>
      <w:r w:rsidR="00124C4A" w:rsidRPr="000D3F5C">
        <w:rPr>
          <w:snapToGrid w:val="0"/>
          <w:sz w:val="28"/>
          <w:szCs w:val="28"/>
        </w:rPr>
        <w:lastRenderedPageBreak/>
        <w:t>выполнения работ, оказания услуг, включая объем закупки, гарантийные обязательства, срок годности и т. п.);</w:t>
      </w:r>
    </w:p>
    <w:p w14:paraId="592B7B8B" w14:textId="0CF431C5" w:rsidR="00124C4A" w:rsidRPr="000D3F5C" w:rsidRDefault="006C1BD4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экономия бюджетных средств в процессе осуществления закупок (определения поставщиков (исполнителей, подрядчиков) – это снижение начальной (максимальной) цены контрактов относительно цены заключенных контрактов; </w:t>
      </w:r>
    </w:p>
    <w:p w14:paraId="742F79BB" w14:textId="0F25FD81" w:rsidR="00124C4A" w:rsidRPr="000D3F5C" w:rsidRDefault="006C1BD4" w:rsidP="005E054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дополнительная экономия бюджетных средств, полученная по результатам осуществления закупок (определения поставщиков (исполнителей, подрядчиков) и заключения контрактов, определяется (рассчитывается) в качестве дополнительной выгоды, в том числе за счет закупок </w:t>
      </w:r>
      <w:r w:rsidR="00124C4A" w:rsidRPr="000D3F5C">
        <w:rPr>
          <w:sz w:val="28"/>
          <w:szCs w:val="28"/>
          <w:lang w:eastAsia="en-US"/>
        </w:rPr>
        <w:t>инновационной и высокотехнологичной продукции</w:t>
      </w:r>
      <w:r w:rsidR="00124C4A" w:rsidRPr="000D3F5C">
        <w:rPr>
          <w:snapToGrid w:val="0"/>
          <w:sz w:val="28"/>
          <w:szCs w:val="28"/>
        </w:rPr>
        <w:t xml:space="preserve"> (дополнительные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и др.);</w:t>
      </w:r>
    </w:p>
    <w:p w14:paraId="5C5DECE6" w14:textId="3F7AF469" w:rsidR="00124C4A" w:rsidRPr="000D3F5C" w:rsidRDefault="006C1BD4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экономия бюджетных средств при исполнении контрактов – это </w:t>
      </w:r>
      <w:r w:rsidR="00124C4A" w:rsidRPr="000D3F5C">
        <w:rPr>
          <w:sz w:val="28"/>
          <w:szCs w:val="28"/>
          <w:lang w:eastAsia="en-US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A561809" w14:textId="77777777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0D3F5C">
        <w:rPr>
          <w:snapToGrid w:val="0"/>
          <w:sz w:val="28"/>
          <w:szCs w:val="28"/>
        </w:rPr>
        <w:t>.</w:t>
      </w:r>
    </w:p>
    <w:p w14:paraId="2EE5E371" w14:textId="1280EA1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Расчет экономии в целом по объекту </w:t>
      </w:r>
      <w:r w:rsidR="00AC636E" w:rsidRPr="000D3F5C">
        <w:rPr>
          <w:snapToGrid w:val="0"/>
          <w:sz w:val="28"/>
          <w:szCs w:val="28"/>
        </w:rPr>
        <w:t xml:space="preserve">аудита </w:t>
      </w:r>
      <w:r w:rsidRPr="000D3F5C">
        <w:rPr>
          <w:snapToGrid w:val="0"/>
          <w:sz w:val="28"/>
          <w:szCs w:val="28"/>
        </w:rPr>
        <w:t>(контроля), отдельным процедурам закупок может осуществляться также на основе данных формы федерального статистического наблюдения</w:t>
      </w:r>
      <w:r w:rsidR="00384FBA" w:rsidRPr="000D3F5C">
        <w:rPr>
          <w:snapToGrid w:val="0"/>
          <w:sz w:val="28"/>
          <w:szCs w:val="28"/>
        </w:rPr>
        <w:t>.</w:t>
      </w:r>
    </w:p>
    <w:p w14:paraId="4453376C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14:paraId="47820E1D" w14:textId="77777777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14:paraId="63644D3E" w14:textId="32094393" w:rsidR="00124C4A" w:rsidRPr="000D3F5C" w:rsidRDefault="00384FBA" w:rsidP="005E0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среднее количество поданных заявок на одну закупку – это отношение общего количества заявок, поданных участниками, к общему количеству процедур закупок; </w:t>
      </w:r>
    </w:p>
    <w:p w14:paraId="19F43425" w14:textId="28722FEE" w:rsidR="00124C4A" w:rsidRPr="000D3F5C" w:rsidRDefault="00384FBA" w:rsidP="005E0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 xml:space="preserve">среднее количество допущенных заявок на одну закупку –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14:paraId="48812324" w14:textId="46F8AC49" w:rsidR="00124C4A" w:rsidRPr="000D3F5C" w:rsidRDefault="00384FBA" w:rsidP="005E054E">
      <w:pPr>
        <w:autoSpaceDE w:val="0"/>
        <w:autoSpaceDN w:val="0"/>
        <w:adjustRightInd w:val="0"/>
        <w:ind w:firstLine="709"/>
        <w:jc w:val="both"/>
        <w:outlineLvl w:val="0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t xml:space="preserve">- </w:t>
      </w:r>
      <w:r w:rsidR="00124C4A" w:rsidRPr="000D3F5C">
        <w:rPr>
          <w:snapToGrid w:val="0"/>
          <w:sz w:val="28"/>
          <w:szCs w:val="28"/>
        </w:rPr>
        <w:t>доля закупок у единственного поста</w:t>
      </w:r>
      <w:r w:rsidR="00511C1E" w:rsidRPr="000D3F5C">
        <w:rPr>
          <w:snapToGrid w:val="0"/>
          <w:sz w:val="28"/>
          <w:szCs w:val="28"/>
        </w:rPr>
        <w:t xml:space="preserve">вщика (подрядчика, исполнителя) - </w:t>
      </w:r>
      <w:r w:rsidR="00124C4A" w:rsidRPr="000D3F5C">
        <w:rPr>
          <w:snapToGrid w:val="0"/>
          <w:sz w:val="28"/>
          <w:szCs w:val="28"/>
        </w:rPr>
        <w:t xml:space="preserve">это отношение закупок, осуществленных в соответствии со статьей 93 Федерального закона </w:t>
      </w:r>
      <w:r w:rsidR="00BC2329">
        <w:rPr>
          <w:snapToGrid w:val="0"/>
          <w:sz w:val="28"/>
          <w:szCs w:val="28"/>
        </w:rPr>
        <w:t xml:space="preserve">от 05.04.2013 </w:t>
      </w:r>
      <w:r w:rsidR="00124C4A" w:rsidRPr="000D3F5C">
        <w:rPr>
          <w:snapToGrid w:val="0"/>
          <w:sz w:val="28"/>
          <w:szCs w:val="28"/>
        </w:rPr>
        <w:t>№ 44-ФЗ, к общему объему закупок (в стоимостном выражении).</w:t>
      </w:r>
    </w:p>
    <w:p w14:paraId="1D2E02A8" w14:textId="42BB3FB9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Оценивая данные показатели </w:t>
      </w:r>
      <w:r w:rsidR="00C96D29" w:rsidRPr="000D3F5C">
        <w:rPr>
          <w:sz w:val="28"/>
          <w:szCs w:val="28"/>
        </w:rPr>
        <w:t>возможно сравнивать</w:t>
      </w:r>
      <w:r w:rsidRPr="000D3F5C">
        <w:rPr>
          <w:sz w:val="28"/>
          <w:szCs w:val="28"/>
        </w:rPr>
        <w:t xml:space="preserve"> их со средними по Российской Федерации и (или) региону (информация </w:t>
      </w:r>
      <w:r w:rsidR="00384FBA" w:rsidRPr="000D3F5C">
        <w:rPr>
          <w:sz w:val="28"/>
          <w:szCs w:val="28"/>
        </w:rPr>
        <w:t xml:space="preserve">Росстата </w:t>
      </w:r>
      <w:r w:rsidRPr="000D3F5C">
        <w:rPr>
          <w:sz w:val="28"/>
          <w:szCs w:val="28"/>
        </w:rPr>
        <w:t xml:space="preserve">на официальном сайте </w:t>
      </w:r>
      <w:r w:rsidR="00384FBA" w:rsidRPr="000D3F5C">
        <w:rPr>
          <w:sz w:val="28"/>
          <w:szCs w:val="28"/>
          <w:lang w:val="en-US"/>
        </w:rPr>
        <w:t>www</w:t>
      </w:r>
      <w:r w:rsidR="00384FBA" w:rsidRPr="000D3F5C">
        <w:rPr>
          <w:sz w:val="28"/>
          <w:szCs w:val="28"/>
        </w:rPr>
        <w:t>.</w:t>
      </w:r>
      <w:proofErr w:type="spellStart"/>
      <w:r w:rsidRPr="000D3F5C">
        <w:rPr>
          <w:sz w:val="28"/>
          <w:szCs w:val="28"/>
          <w:lang w:val="en-US"/>
        </w:rPr>
        <w:t>zakupki</w:t>
      </w:r>
      <w:proofErr w:type="spellEnd"/>
      <w:r w:rsidRPr="000D3F5C">
        <w:rPr>
          <w:sz w:val="28"/>
          <w:szCs w:val="28"/>
        </w:rPr>
        <w:t>.</w:t>
      </w:r>
      <w:proofErr w:type="spellStart"/>
      <w:r w:rsidRPr="000D3F5C">
        <w:rPr>
          <w:sz w:val="28"/>
          <w:szCs w:val="28"/>
          <w:lang w:val="en-US"/>
        </w:rPr>
        <w:t>gov</w:t>
      </w:r>
      <w:proofErr w:type="spellEnd"/>
      <w:r w:rsidRPr="000D3F5C">
        <w:rPr>
          <w:sz w:val="28"/>
          <w:szCs w:val="28"/>
        </w:rPr>
        <w:t>.</w:t>
      </w:r>
      <w:proofErr w:type="spellStart"/>
      <w:r w:rsidRPr="000D3F5C">
        <w:rPr>
          <w:sz w:val="28"/>
          <w:szCs w:val="28"/>
          <w:lang w:val="en-US"/>
        </w:rPr>
        <w:t>ru</w:t>
      </w:r>
      <w:proofErr w:type="spellEnd"/>
      <w:r w:rsidRPr="000D3F5C">
        <w:rPr>
          <w:sz w:val="28"/>
          <w:szCs w:val="28"/>
        </w:rPr>
        <w:t xml:space="preserve">). </w:t>
      </w:r>
    </w:p>
    <w:p w14:paraId="0928B410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При этом необходимо исключать из расчетов изначально неконкурентные закупки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14:paraId="799072CC" w14:textId="7FB0D030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.4. Проверка, анализ и оценка результативности расходов на закупки</w:t>
      </w:r>
      <w:r w:rsidR="00C96D29" w:rsidRPr="000D3F5C">
        <w:rPr>
          <w:sz w:val="28"/>
          <w:szCs w:val="28"/>
        </w:rPr>
        <w:t>.</w:t>
      </w:r>
    </w:p>
    <w:p w14:paraId="3590E3A9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На данном этапе осуществляются проверка и анализ результативности расходов на закупки в рамках исполнения контрактов, а также анализ соблюдения принципа ответственности за результативность обеспечения </w:t>
      </w:r>
      <w:r w:rsidR="002A7BA7" w:rsidRPr="000D3F5C">
        <w:rPr>
          <w:sz w:val="28"/>
          <w:szCs w:val="28"/>
          <w:lang w:eastAsia="en-US"/>
        </w:rPr>
        <w:t>муниципальных</w:t>
      </w:r>
      <w:r w:rsidRPr="000D3F5C">
        <w:rPr>
          <w:sz w:val="28"/>
          <w:szCs w:val="28"/>
          <w:lang w:eastAsia="en-US"/>
        </w:rPr>
        <w:t xml:space="preserve"> нужд.</w:t>
      </w:r>
    </w:p>
    <w:p w14:paraId="127AA56F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napToGrid w:val="0"/>
          <w:sz w:val="28"/>
          <w:szCs w:val="28"/>
        </w:rPr>
        <w:t xml:space="preserve">Под результативностью расходов на закупки понимается </w:t>
      </w:r>
      <w:r w:rsidRPr="000D3F5C">
        <w:rPr>
          <w:sz w:val="28"/>
          <w:szCs w:val="28"/>
        </w:rPr>
        <w:t>степень</w:t>
      </w:r>
      <w:r w:rsidRPr="000D3F5C">
        <w:rPr>
          <w:sz w:val="28"/>
          <w:szCs w:val="28"/>
          <w:lang w:eastAsia="en-US"/>
        </w:rPr>
        <w:t xml:space="preserve"> достижения заданных результатов обеспечения </w:t>
      </w:r>
      <w:r w:rsidR="003C1D82" w:rsidRPr="000D3F5C">
        <w:rPr>
          <w:sz w:val="28"/>
          <w:szCs w:val="28"/>
          <w:lang w:eastAsia="en-US"/>
        </w:rPr>
        <w:t xml:space="preserve">муниципальных </w:t>
      </w:r>
      <w:r w:rsidRPr="000D3F5C">
        <w:rPr>
          <w:sz w:val="28"/>
          <w:szCs w:val="28"/>
          <w:lang w:eastAsia="en-US"/>
        </w:rPr>
        <w:t>нужд (</w:t>
      </w:r>
      <w:r w:rsidRPr="000D3F5C">
        <w:rPr>
          <w:snapToGrid w:val="0"/>
          <w:sz w:val="28"/>
          <w:szCs w:val="28"/>
        </w:rPr>
        <w:t>наличие товаров, работ и услуг в запланированном количестве (объеме) и качестве)</w:t>
      </w:r>
      <w:r w:rsidRPr="000D3F5C">
        <w:rPr>
          <w:sz w:val="28"/>
          <w:szCs w:val="28"/>
          <w:lang w:eastAsia="en-US"/>
        </w:rPr>
        <w:t xml:space="preserve"> и целей осуществления закупок.</w:t>
      </w:r>
    </w:p>
    <w:p w14:paraId="06296167" w14:textId="77777777" w:rsidR="00124C4A" w:rsidRPr="000D3F5C" w:rsidRDefault="00124C4A" w:rsidP="005E054E">
      <w:pPr>
        <w:pStyle w:val="aa"/>
        <w:spacing w:after="0"/>
        <w:ind w:firstLine="709"/>
        <w:jc w:val="both"/>
        <w:rPr>
          <w:sz w:val="28"/>
          <w:szCs w:val="28"/>
        </w:rPr>
      </w:pPr>
      <w:r w:rsidRPr="000D3F5C">
        <w:rPr>
          <w:bCs/>
          <w:sz w:val="28"/>
          <w:szCs w:val="28"/>
        </w:rPr>
        <w:t>Оценка результативности</w:t>
      </w:r>
      <w:r w:rsidRPr="000D3F5C">
        <w:rPr>
          <w:sz w:val="28"/>
          <w:szCs w:val="28"/>
        </w:rPr>
        <w:t xml:space="preserve">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14:paraId="7C8A6A3B" w14:textId="34DE9AAA" w:rsidR="00124C4A" w:rsidRPr="000D3F5C" w:rsidRDefault="00124C4A" w:rsidP="005E054E">
      <w:pPr>
        <w:pStyle w:val="aa"/>
        <w:tabs>
          <w:tab w:val="left" w:pos="993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Экономическая</w:t>
      </w:r>
      <w:r w:rsidRPr="000D3F5C">
        <w:rPr>
          <w:bCs/>
          <w:sz w:val="28"/>
          <w:szCs w:val="28"/>
        </w:rPr>
        <w:t xml:space="preserve"> результативность</w:t>
      </w:r>
      <w:r w:rsidRPr="000D3F5C">
        <w:rPr>
          <w:sz w:val="28"/>
          <w:szCs w:val="28"/>
        </w:rPr>
        <w:t xml:space="preserve"> определяется путем сравнения достигнутых и запланированных </w:t>
      </w:r>
      <w:r w:rsidRPr="000D3F5C">
        <w:rPr>
          <w:bCs/>
          <w:sz w:val="28"/>
          <w:szCs w:val="28"/>
        </w:rPr>
        <w:t>экономических результатов</w:t>
      </w:r>
      <w:r w:rsidRPr="000D3F5C">
        <w:rPr>
          <w:sz w:val="28"/>
          <w:szCs w:val="28"/>
        </w:rPr>
        <w:t xml:space="preserve"> использования бюджетных средств, которые выступают в виде </w:t>
      </w:r>
      <w:r w:rsidR="00C96D29" w:rsidRPr="000D3F5C">
        <w:rPr>
          <w:sz w:val="28"/>
          <w:szCs w:val="28"/>
        </w:rPr>
        <w:t>конкретных товаров</w:t>
      </w:r>
      <w:r w:rsidRPr="000D3F5C">
        <w:rPr>
          <w:sz w:val="28"/>
          <w:szCs w:val="28"/>
        </w:rPr>
        <w:t>, работ, услуг.</w:t>
      </w:r>
    </w:p>
    <w:p w14:paraId="651A5404" w14:textId="09426D84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Социально-экономический эффект использования бюджетных средств определяется на основе анализа степени удовлетворения </w:t>
      </w:r>
      <w:r w:rsidR="003C1D82" w:rsidRPr="000D3F5C">
        <w:rPr>
          <w:sz w:val="28"/>
          <w:szCs w:val="28"/>
        </w:rPr>
        <w:t xml:space="preserve">муниципальных </w:t>
      </w:r>
      <w:r w:rsidRPr="000D3F5C">
        <w:rPr>
          <w:sz w:val="28"/>
          <w:szCs w:val="28"/>
        </w:rPr>
        <w:t xml:space="preserve">нужд и достижения установленных целей осуществления закупок, на которые были использованы бюджетные средства. </w:t>
      </w:r>
      <w:r w:rsidR="00384FBA" w:rsidRPr="000D3F5C">
        <w:rPr>
          <w:sz w:val="28"/>
          <w:szCs w:val="28"/>
        </w:rPr>
        <w:t xml:space="preserve">При анализе степени удовлетворения муниципальных нужд и достижения установленных целей осуществления закупок могут использоваться показатели, установленные муниципальными программами и/или иные показатели, согласованные с объектом </w:t>
      </w:r>
      <w:r w:rsidR="00275F9E" w:rsidRPr="000D3F5C">
        <w:rPr>
          <w:sz w:val="28"/>
          <w:szCs w:val="28"/>
        </w:rPr>
        <w:t>аудита (контроля)</w:t>
      </w:r>
      <w:r w:rsidR="00384FBA" w:rsidRPr="000D3F5C">
        <w:rPr>
          <w:sz w:val="28"/>
          <w:szCs w:val="28"/>
        </w:rPr>
        <w:t xml:space="preserve"> в сфере закупок, в том числе результаты независимого исследования общественного мнения и т.п.</w:t>
      </w:r>
    </w:p>
    <w:p w14:paraId="3E15FD96" w14:textId="6E01ACDB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.5. Проверка законности расходов на закупки</w:t>
      </w:r>
      <w:r w:rsidR="00C96D29" w:rsidRPr="000D3F5C">
        <w:rPr>
          <w:sz w:val="28"/>
          <w:szCs w:val="28"/>
        </w:rPr>
        <w:t>.</w:t>
      </w:r>
    </w:p>
    <w:p w14:paraId="6CAE3F0D" w14:textId="695CA22F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На данном этапе </w:t>
      </w:r>
      <w:r w:rsidRPr="000D3F5C">
        <w:rPr>
          <w:sz w:val="28"/>
          <w:szCs w:val="28"/>
          <w:lang w:eastAsia="en-US"/>
        </w:rPr>
        <w:t xml:space="preserve">осуществляются проверка и анализ </w:t>
      </w:r>
      <w:r w:rsidRPr="000D3F5C">
        <w:rPr>
          <w:sz w:val="28"/>
          <w:szCs w:val="28"/>
        </w:rPr>
        <w:t xml:space="preserve">соблюдения объектом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</w:t>
      </w:r>
      <w:r w:rsidRPr="000D3F5C">
        <w:rPr>
          <w:sz w:val="28"/>
          <w:szCs w:val="28"/>
          <w:lang w:eastAsia="en-US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закупок, заключения и исполнения контрактов.</w:t>
      </w:r>
    </w:p>
    <w:p w14:paraId="73B5D493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napToGrid w:val="0"/>
          <w:sz w:val="28"/>
          <w:szCs w:val="28"/>
        </w:rPr>
        <w:t>Под законностью расходов на закупки</w:t>
      </w:r>
      <w:r w:rsidRPr="000D3F5C">
        <w:rPr>
          <w:i/>
          <w:snapToGrid w:val="0"/>
          <w:sz w:val="28"/>
          <w:szCs w:val="28"/>
        </w:rPr>
        <w:t xml:space="preserve"> </w:t>
      </w:r>
      <w:r w:rsidRPr="000D3F5C">
        <w:rPr>
          <w:snapToGrid w:val="0"/>
          <w:sz w:val="28"/>
          <w:szCs w:val="28"/>
        </w:rPr>
        <w:t>понимается</w:t>
      </w:r>
      <w:r w:rsidRPr="000D3F5C">
        <w:rPr>
          <w:sz w:val="28"/>
          <w:szCs w:val="28"/>
        </w:rPr>
        <w:t xml:space="preserve"> соблюдение участниками </w:t>
      </w:r>
      <w:r w:rsidRPr="000D3F5C">
        <w:rPr>
          <w:sz w:val="28"/>
          <w:szCs w:val="28"/>
          <w:lang w:eastAsia="en-US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14:paraId="21A8F92D" w14:textId="3D5656D7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14:paraId="491E3757" w14:textId="515717ED" w:rsidR="00124C4A" w:rsidRPr="000D3F5C" w:rsidRDefault="00124C4A" w:rsidP="005E054E">
      <w:pPr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t xml:space="preserve">При выявлении нарушений законодательства о контрактной системе, содержащих признаки административных правонарушений, соответствующая информация и материалы направляются </w:t>
      </w:r>
      <w:r w:rsidR="004D11B1" w:rsidRPr="000D3F5C">
        <w:rPr>
          <w:sz w:val="28"/>
          <w:szCs w:val="28"/>
          <w:lang w:eastAsia="en-US"/>
        </w:rPr>
        <w:t xml:space="preserve">прокурору города Пыть-Яха, а также при </w:t>
      </w:r>
      <w:r w:rsidR="00594146" w:rsidRPr="000D3F5C">
        <w:rPr>
          <w:sz w:val="28"/>
          <w:szCs w:val="28"/>
          <w:lang w:eastAsia="en-US"/>
        </w:rPr>
        <w:t>необходимости в ФАС</w:t>
      </w:r>
      <w:r w:rsidR="009D4CB3" w:rsidRPr="000D3F5C">
        <w:rPr>
          <w:sz w:val="28"/>
          <w:szCs w:val="28"/>
          <w:lang w:eastAsia="en-US"/>
        </w:rPr>
        <w:t xml:space="preserve"> России (УФАС по ХМАО-Югре)</w:t>
      </w:r>
      <w:r w:rsidRPr="000D3F5C">
        <w:rPr>
          <w:sz w:val="28"/>
          <w:szCs w:val="28"/>
          <w:lang w:eastAsia="en-US"/>
        </w:rPr>
        <w:t xml:space="preserve"> </w:t>
      </w:r>
      <w:r w:rsidR="008B281B" w:rsidRPr="000D3F5C">
        <w:rPr>
          <w:sz w:val="28"/>
          <w:szCs w:val="28"/>
          <w:lang w:eastAsia="en-US"/>
        </w:rPr>
        <w:t>и (или)</w:t>
      </w:r>
      <w:r w:rsidR="00594146" w:rsidRPr="000D3F5C">
        <w:rPr>
          <w:sz w:val="28"/>
          <w:szCs w:val="28"/>
          <w:lang w:eastAsia="en-US"/>
        </w:rPr>
        <w:t xml:space="preserve"> в Службу контроля Ханты-Мансийского автономного округа – Югры (</w:t>
      </w:r>
      <w:r w:rsidRPr="000D3F5C">
        <w:rPr>
          <w:sz w:val="28"/>
          <w:szCs w:val="28"/>
          <w:lang w:eastAsia="en-US"/>
        </w:rPr>
        <w:t>после утверждения отчета о результатах контрольного мероприятия).</w:t>
      </w:r>
    </w:p>
    <w:p w14:paraId="0C9F80AD" w14:textId="33528F5B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.6. Выявление признаков незаконных действий</w:t>
      </w:r>
      <w:r w:rsidR="00C96D29" w:rsidRPr="000D3F5C">
        <w:rPr>
          <w:sz w:val="28"/>
          <w:szCs w:val="28"/>
        </w:rPr>
        <w:t>.</w:t>
      </w:r>
    </w:p>
    <w:p w14:paraId="5E1813E2" w14:textId="64D577CB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lastRenderedPageBreak/>
        <w:t xml:space="preserve">Выявление незаконных действий (бездействий) со стороны участников контрактной системы в сфере закупок, имеющих признаки состава преступления, влекущих за собой уголовную ответственность, не является основной целью проведения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закупок. Вместе с тем необходимо учитывать факторы риска, связанные с нарушением законодательства в сфере закупок, которые могут привести к необходимости принятия мер реагирования в соответствии с уголовным законодательством, и отслеживать их при выполнении контрольных процедур. </w:t>
      </w:r>
    </w:p>
    <w:p w14:paraId="31CE635C" w14:textId="75C232D0" w:rsidR="001718D3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Если подозрение в незаконных действиях (бездействиях) возникает во время проведения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необходимо действовать в соответствии с требованиями </w:t>
      </w:r>
      <w:r w:rsidR="001718D3" w:rsidRPr="000D3F5C">
        <w:rPr>
          <w:sz w:val="28"/>
          <w:szCs w:val="28"/>
        </w:rPr>
        <w:t>Стандарта внешнего муниципального финансового контроля «Общие правила проведения контрольного мероприятия».</w:t>
      </w:r>
    </w:p>
    <w:p w14:paraId="2131006F" w14:textId="3E2E4C7D" w:rsidR="001718D3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Обращение о выявленных фактах в соответствующие правоохранительные органы Счетной палатой осуществляется в</w:t>
      </w:r>
      <w:r w:rsidR="001718D3" w:rsidRPr="000D3F5C">
        <w:rPr>
          <w:sz w:val="28"/>
          <w:szCs w:val="28"/>
        </w:rPr>
        <w:t xml:space="preserve"> соответствии с требованиями Стандарта внешнего муниципального финансового контроля «Общие правила проведения контрольного мероприятия».</w:t>
      </w:r>
    </w:p>
    <w:p w14:paraId="6AD3B38F" w14:textId="4F2EE3AC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3</w:t>
      </w:r>
      <w:r w:rsidRPr="000D3F5C">
        <w:rPr>
          <w:sz w:val="28"/>
          <w:szCs w:val="28"/>
        </w:rPr>
        <w:t>.7. Общие вопросы оценки аудиторских доказательств</w:t>
      </w:r>
      <w:r w:rsidR="00C96D29" w:rsidRPr="000D3F5C">
        <w:rPr>
          <w:sz w:val="28"/>
          <w:szCs w:val="28"/>
        </w:rPr>
        <w:t>.</w:t>
      </w:r>
    </w:p>
    <w:p w14:paraId="569C7035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На данном этапе следует:</w:t>
      </w:r>
    </w:p>
    <w:p w14:paraId="4A897373" w14:textId="547F0BE3" w:rsidR="00124C4A" w:rsidRPr="000D3F5C" w:rsidRDefault="00960E70" w:rsidP="005E05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 xml:space="preserve">оценить, являются ли полученные в ходе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доказательства достаточными и надлежащими;</w:t>
      </w:r>
    </w:p>
    <w:p w14:paraId="798538FE" w14:textId="28F7D5E3" w:rsidR="00960E70" w:rsidRPr="000D3F5C" w:rsidRDefault="00960E70" w:rsidP="005E05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 xml:space="preserve">оценить полученные в ходе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доказательства с учетом их значимости в целях выявления фактов несоответствия установленным требованиям;</w:t>
      </w:r>
    </w:p>
    <w:p w14:paraId="3A80B9DF" w14:textId="46D537D0" w:rsidR="00124C4A" w:rsidRPr="000D3F5C" w:rsidRDefault="00960E70" w:rsidP="005E05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 xml:space="preserve">оценить, соответствует ли информация по предмету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по всем существенным вопросам, нормам и требованиям законодательства;</w:t>
      </w:r>
    </w:p>
    <w:p w14:paraId="77676E62" w14:textId="7CCAF1F0" w:rsidR="00124C4A" w:rsidRPr="000D3F5C" w:rsidRDefault="00960E70" w:rsidP="005E05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определить, является ли несоответствие требованиям законодательства существенным. При этом во внимание принимаются значимость соответствующих цифровых показателей, обстоятельства, характер и причина несоответствия, возможные результаты и последствия несоответствия, масштаб или финансовая оценка несоответствия требованиям.</w:t>
      </w:r>
    </w:p>
    <w:p w14:paraId="5602A5A7" w14:textId="76A1371D" w:rsidR="00124C4A" w:rsidRPr="000D3F5C" w:rsidRDefault="00124C4A" w:rsidP="005E05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В ходе оценки аудиторских доказательств и формулирования результатов проверки допускается получение письменных объяснений от сотрудников объектов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подтверждение полученных аудиторских доказательств.</w:t>
      </w:r>
    </w:p>
    <w:p w14:paraId="44B5FCE2" w14:textId="3AA178FA" w:rsidR="001718D3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Общий порядок формирования аудиторских доказательств приведен в </w:t>
      </w:r>
      <w:r w:rsidR="001718D3" w:rsidRPr="000D3F5C">
        <w:rPr>
          <w:sz w:val="28"/>
          <w:szCs w:val="28"/>
        </w:rPr>
        <w:t>Стандарте внешнего муниципального финансового контроля «Общие правила проведения контрольного мероприятия».</w:t>
      </w:r>
    </w:p>
    <w:p w14:paraId="3079DDB5" w14:textId="7417EBF6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  <w:lang w:eastAsia="en-US"/>
        </w:rPr>
        <w:t xml:space="preserve">Фактические данные и информация, полученные по результатам </w:t>
      </w:r>
      <w:r w:rsidR="00275F9E" w:rsidRPr="000D3F5C">
        <w:rPr>
          <w:sz w:val="28"/>
          <w:szCs w:val="28"/>
          <w:lang w:eastAsia="en-US"/>
        </w:rPr>
        <w:t>аудита (контроля)</w:t>
      </w:r>
      <w:r w:rsidRPr="000D3F5C">
        <w:rPr>
          <w:sz w:val="28"/>
          <w:szCs w:val="28"/>
          <w:lang w:eastAsia="en-US"/>
        </w:rPr>
        <w:t xml:space="preserve"> в сфере закупок, отражаются в актах, которые оформляются в соответствии с требованиями </w:t>
      </w:r>
      <w:r w:rsidR="001718D3" w:rsidRPr="000D3F5C">
        <w:rPr>
          <w:sz w:val="28"/>
          <w:szCs w:val="28"/>
        </w:rPr>
        <w:t>Стандарта внешнего муниципального финансового контроля «Общие правила проведения контрольного мероприятия»</w:t>
      </w:r>
      <w:r w:rsidRPr="000D3F5C">
        <w:rPr>
          <w:sz w:val="28"/>
          <w:szCs w:val="28"/>
          <w:lang w:eastAsia="en-US"/>
        </w:rPr>
        <w:t>, устанавливающего общие правила проведения контрольного мероприятия.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14:paraId="4E3B321C" w14:textId="58DB98B6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4</w:t>
      </w:r>
      <w:r w:rsidRPr="000D3F5C">
        <w:rPr>
          <w:sz w:val="28"/>
          <w:szCs w:val="28"/>
        </w:rPr>
        <w:t xml:space="preserve">. Заключительный этап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DC08A9" w:rsidRPr="000D3F5C">
        <w:rPr>
          <w:sz w:val="28"/>
          <w:szCs w:val="28"/>
        </w:rPr>
        <w:t>.</w:t>
      </w:r>
    </w:p>
    <w:p w14:paraId="4FFE2F57" w14:textId="7D4361E0" w:rsidR="00124C4A" w:rsidRPr="000D3F5C" w:rsidRDefault="00124C4A" w:rsidP="005E054E">
      <w:pPr>
        <w:ind w:firstLine="709"/>
        <w:jc w:val="both"/>
        <w:rPr>
          <w:snapToGrid w:val="0"/>
          <w:sz w:val="28"/>
          <w:szCs w:val="28"/>
        </w:rPr>
      </w:pPr>
      <w:r w:rsidRPr="000D3F5C">
        <w:rPr>
          <w:snapToGrid w:val="0"/>
          <w:sz w:val="28"/>
          <w:szCs w:val="28"/>
        </w:rPr>
        <w:lastRenderedPageBreak/>
        <w:t>На заключительном этапе</w:t>
      </w:r>
      <w:r w:rsidRPr="000D3F5C">
        <w:rPr>
          <w:bCs/>
          <w:snapToGrid w:val="0"/>
          <w:sz w:val="28"/>
          <w:szCs w:val="28"/>
        </w:rPr>
        <w:t xml:space="preserve"> </w:t>
      </w:r>
      <w:r w:rsidR="00275F9E" w:rsidRPr="000D3F5C">
        <w:rPr>
          <w:bCs/>
          <w:snapToGrid w:val="0"/>
          <w:sz w:val="28"/>
          <w:szCs w:val="28"/>
        </w:rPr>
        <w:t>аудита (контроля)</w:t>
      </w:r>
      <w:r w:rsidRPr="000D3F5C">
        <w:rPr>
          <w:bCs/>
          <w:snapToGrid w:val="0"/>
          <w:sz w:val="28"/>
          <w:szCs w:val="28"/>
        </w:rPr>
        <w:t xml:space="preserve"> в сфере закупок </w:t>
      </w:r>
      <w:r w:rsidRPr="000D3F5C">
        <w:rPr>
          <w:snapToGrid w:val="0"/>
          <w:sz w:val="28"/>
          <w:szCs w:val="28"/>
        </w:rPr>
        <w:t xml:space="preserve">обобщаются результаты проведения </w:t>
      </w:r>
      <w:r w:rsidR="00275F9E" w:rsidRPr="000D3F5C">
        <w:rPr>
          <w:snapToGrid w:val="0"/>
          <w:sz w:val="28"/>
          <w:szCs w:val="28"/>
        </w:rPr>
        <w:t>аудита (контроля)</w:t>
      </w:r>
      <w:r w:rsidRPr="000D3F5C">
        <w:rPr>
          <w:snapToGrid w:val="0"/>
          <w:sz w:val="28"/>
          <w:szCs w:val="28"/>
        </w:rPr>
        <w:t xml:space="preserve">, подготавливается отчет по проведенному </w:t>
      </w:r>
      <w:r w:rsidR="00AC636E" w:rsidRPr="000D3F5C">
        <w:rPr>
          <w:snapToGrid w:val="0"/>
          <w:sz w:val="28"/>
          <w:szCs w:val="28"/>
        </w:rPr>
        <w:t>аудиту (контролю)</w:t>
      </w:r>
      <w:r w:rsidRPr="000D3F5C">
        <w:rPr>
          <w:snapToGrid w:val="0"/>
          <w:sz w:val="28"/>
          <w:szCs w:val="28"/>
        </w:rPr>
        <w:t>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</w:p>
    <w:p w14:paraId="656B0E45" w14:textId="3B6E07BE" w:rsidR="00124C4A" w:rsidRPr="000D3F5C" w:rsidRDefault="00124C4A" w:rsidP="005E05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4</w:t>
      </w:r>
      <w:r w:rsidRPr="000D3F5C">
        <w:rPr>
          <w:sz w:val="28"/>
          <w:szCs w:val="28"/>
        </w:rPr>
        <w:t xml:space="preserve">.1. Разработка предложений (рекомендаций) по результатам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DC08A9" w:rsidRPr="000D3F5C">
        <w:rPr>
          <w:sz w:val="28"/>
          <w:szCs w:val="28"/>
        </w:rPr>
        <w:t>.</w:t>
      </w:r>
    </w:p>
    <w:p w14:paraId="570F5BF6" w14:textId="68928EB3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Подготовка предложений (рекомендаций) является завершающей процедурой формирования результатов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закупок. В случае, если в ходе проверки выявлены </w:t>
      </w:r>
      <w:r w:rsidRPr="000D3F5C">
        <w:rPr>
          <w:sz w:val="28"/>
          <w:szCs w:val="28"/>
          <w:lang w:eastAsia="en-US"/>
        </w:rPr>
        <w:t>отклонения, нарушения и недостатки</w:t>
      </w:r>
      <w:r w:rsidRPr="000D3F5C">
        <w:rPr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необходимо подготовить соответствующие </w:t>
      </w:r>
      <w:r w:rsidRPr="000D3F5C">
        <w:rPr>
          <w:sz w:val="28"/>
          <w:szCs w:val="28"/>
          <w:lang w:eastAsia="en-US"/>
        </w:rPr>
        <w:t>предложения (рекомендации), направленные на их устранение и на совершенствование</w:t>
      </w:r>
      <w:r w:rsidRPr="000D3F5C">
        <w:rPr>
          <w:sz w:val="28"/>
          <w:szCs w:val="28"/>
        </w:rPr>
        <w:t xml:space="preserve"> деятельности объекта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которые включаются в отчет о результатах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закупок, а также направляются в виде представления, предписания об</w:t>
      </w:r>
      <w:r w:rsidR="001718D3" w:rsidRPr="000D3F5C">
        <w:rPr>
          <w:sz w:val="28"/>
          <w:szCs w:val="28"/>
        </w:rPr>
        <w:t xml:space="preserve">ъекту </w:t>
      </w:r>
      <w:r w:rsidR="00275F9E" w:rsidRPr="000D3F5C">
        <w:rPr>
          <w:sz w:val="28"/>
          <w:szCs w:val="28"/>
        </w:rPr>
        <w:t>аудита (контроля)</w:t>
      </w:r>
      <w:r w:rsidR="001718D3" w:rsidRPr="000D3F5C">
        <w:rPr>
          <w:sz w:val="28"/>
          <w:szCs w:val="28"/>
        </w:rPr>
        <w:t>.</w:t>
      </w:r>
    </w:p>
    <w:p w14:paraId="0347BF9E" w14:textId="77777777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На данном этапе требуется:</w:t>
      </w:r>
    </w:p>
    <w:p w14:paraId="728EBC4E" w14:textId="33370A91" w:rsidR="00124C4A" w:rsidRPr="000D3F5C" w:rsidRDefault="00DC08A9" w:rsidP="005E05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обосновать необходимость проведения комплекса мероприятий для системного устранения отклонений, нарушений и недостатков, которые позволят повысить эффективнос</w:t>
      </w:r>
      <w:r w:rsidR="001718D3" w:rsidRPr="000D3F5C">
        <w:rPr>
          <w:sz w:val="28"/>
          <w:szCs w:val="28"/>
        </w:rPr>
        <w:t xml:space="preserve">ть деятельности объекта </w:t>
      </w:r>
      <w:r w:rsidR="00275F9E" w:rsidRPr="000D3F5C">
        <w:rPr>
          <w:sz w:val="28"/>
          <w:szCs w:val="28"/>
        </w:rPr>
        <w:t>аудита (контроля)</w:t>
      </w:r>
      <w:r w:rsidR="001718D3" w:rsidRPr="000D3F5C">
        <w:rPr>
          <w:sz w:val="28"/>
          <w:szCs w:val="28"/>
        </w:rPr>
        <w:t xml:space="preserve"> </w:t>
      </w:r>
      <w:r w:rsidR="00124C4A" w:rsidRPr="000D3F5C">
        <w:rPr>
          <w:sz w:val="28"/>
          <w:szCs w:val="28"/>
        </w:rPr>
        <w:t>в сфере закупок;</w:t>
      </w:r>
    </w:p>
    <w:p w14:paraId="68DAE71C" w14:textId="619D3337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 xml:space="preserve">разработать предложения (рекомендации) по результатам контрольного мероприятия, содержание которых должно соответствовать поставленным целям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и основываться на заключениях и выводах, сделанных по его результатам.</w:t>
      </w:r>
    </w:p>
    <w:p w14:paraId="30E107CC" w14:textId="77777777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Предложения (рекомендации) необходимо формулировать таким образом, чтобы они были:</w:t>
      </w:r>
    </w:p>
    <w:p w14:paraId="43F4E2CB" w14:textId="66C2BD50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направлены на устранение выявленных отклонений, нарушений и недостатков, а также причин их возникновения;</w:t>
      </w:r>
    </w:p>
    <w:p w14:paraId="24AD5CBD" w14:textId="57E59B53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об</w:t>
      </w:r>
      <w:r w:rsidR="001718D3" w:rsidRPr="000D3F5C">
        <w:rPr>
          <w:sz w:val="28"/>
          <w:szCs w:val="28"/>
        </w:rPr>
        <w:t xml:space="preserve">ращены в адрес объектов </w:t>
      </w:r>
      <w:r w:rsidR="00275F9E" w:rsidRPr="000D3F5C">
        <w:rPr>
          <w:sz w:val="28"/>
          <w:szCs w:val="28"/>
        </w:rPr>
        <w:t>аудита (контроля)</w:t>
      </w:r>
      <w:r w:rsidR="001718D3" w:rsidRPr="000D3F5C">
        <w:rPr>
          <w:sz w:val="28"/>
          <w:szCs w:val="28"/>
        </w:rPr>
        <w:t>;</w:t>
      </w:r>
    </w:p>
    <w:p w14:paraId="29CB9415" w14:textId="1E84A342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ориентированы на принятие объе</w:t>
      </w:r>
      <w:r w:rsidR="001718D3" w:rsidRPr="000D3F5C">
        <w:rPr>
          <w:sz w:val="28"/>
          <w:szCs w:val="28"/>
        </w:rPr>
        <w:t xml:space="preserve">ктами </w:t>
      </w:r>
      <w:r w:rsidR="00275F9E" w:rsidRPr="000D3F5C">
        <w:rPr>
          <w:sz w:val="28"/>
          <w:szCs w:val="28"/>
        </w:rPr>
        <w:t>аудита (контроля)</w:t>
      </w:r>
      <w:r w:rsidR="001718D3" w:rsidRPr="000D3F5C">
        <w:rPr>
          <w:sz w:val="28"/>
          <w:szCs w:val="28"/>
        </w:rPr>
        <w:t xml:space="preserve"> </w:t>
      </w:r>
      <w:r w:rsidR="00124C4A" w:rsidRPr="000D3F5C">
        <w:rPr>
          <w:sz w:val="28"/>
          <w:szCs w:val="28"/>
        </w:rPr>
        <w:t>конкретных мер по устранению выявленных отклонений, нарушений и недостатков;</w:t>
      </w:r>
    </w:p>
    <w:p w14:paraId="01FC9FCE" w14:textId="5EF6A99E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14:paraId="538B61D3" w14:textId="37D5EE56" w:rsidR="00124C4A" w:rsidRPr="000D3F5C" w:rsidRDefault="00DC08A9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- </w:t>
      </w:r>
      <w:r w:rsidR="00124C4A" w:rsidRPr="000D3F5C">
        <w:rPr>
          <w:sz w:val="28"/>
          <w:szCs w:val="28"/>
        </w:rPr>
        <w:t>достаточными и простыми по форме.</w:t>
      </w:r>
    </w:p>
    <w:p w14:paraId="2534BA24" w14:textId="37B4C6ED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4.</w:t>
      </w:r>
      <w:r w:rsidR="00A65678" w:rsidRPr="000D3F5C">
        <w:rPr>
          <w:sz w:val="28"/>
          <w:szCs w:val="28"/>
        </w:rPr>
        <w:t>4</w:t>
      </w:r>
      <w:r w:rsidRPr="000D3F5C">
        <w:rPr>
          <w:sz w:val="28"/>
          <w:szCs w:val="28"/>
        </w:rPr>
        <w:t xml:space="preserve">.2. Оформление отчета о результатах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</w:t>
      </w:r>
      <w:r w:rsidR="00DC08A9" w:rsidRPr="000D3F5C">
        <w:rPr>
          <w:sz w:val="28"/>
          <w:szCs w:val="28"/>
        </w:rPr>
        <w:t>.</w:t>
      </w:r>
    </w:p>
    <w:p w14:paraId="72D5C36D" w14:textId="60A8F3D4" w:rsidR="00124C4A" w:rsidRPr="000D3F5C" w:rsidRDefault="002431F9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Результаты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 оформляются отчетом. </w:t>
      </w:r>
      <w:r w:rsidR="00124C4A" w:rsidRPr="000D3F5C">
        <w:rPr>
          <w:sz w:val="28"/>
          <w:szCs w:val="28"/>
        </w:rPr>
        <w:t xml:space="preserve">Отчет о результатах </w:t>
      </w:r>
      <w:r w:rsidR="00275F9E" w:rsidRPr="000D3F5C">
        <w:rPr>
          <w:sz w:val="28"/>
          <w:szCs w:val="28"/>
        </w:rPr>
        <w:t>аудита (контроля)</w:t>
      </w:r>
      <w:r w:rsidR="00124C4A" w:rsidRPr="000D3F5C">
        <w:rPr>
          <w:sz w:val="28"/>
          <w:szCs w:val="28"/>
        </w:rPr>
        <w:t xml:space="preserve"> в сфере закупок должен содержать подробную информацию о </w:t>
      </w:r>
      <w:r w:rsidR="00124C4A" w:rsidRPr="000D3F5C">
        <w:rPr>
          <w:sz w:val="28"/>
          <w:szCs w:val="28"/>
          <w:lang w:eastAsia="en-US"/>
        </w:rPr>
        <w:t>законности, целесообразности, обоснованности, своевременности, эффективности и результативности расходов на закупки</w:t>
      </w:r>
      <w:r w:rsidR="00124C4A" w:rsidRPr="000D3F5C">
        <w:rPr>
          <w:sz w:val="28"/>
          <w:szCs w:val="28"/>
        </w:rPr>
        <w:t>, выводы и предложения по результатам контрольного мероприятия, включая потенциальные последствия и рекомендации.</w:t>
      </w:r>
    </w:p>
    <w:p w14:paraId="0DB73053" w14:textId="0A518CCA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</w:rPr>
        <w:t xml:space="preserve">Отчет о результатах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закупок может включать предложения (рекомендации), направленные </w:t>
      </w:r>
      <w:r w:rsidRPr="000D3F5C">
        <w:rPr>
          <w:sz w:val="28"/>
          <w:szCs w:val="28"/>
          <w:lang w:eastAsia="en-US"/>
        </w:rPr>
        <w:t>на совершенствование контрактной системы в сфере закупок в целом.</w:t>
      </w:r>
    </w:p>
    <w:p w14:paraId="47C5A037" w14:textId="5CB21075" w:rsidR="00124C4A" w:rsidRPr="000D3F5C" w:rsidRDefault="00124C4A" w:rsidP="005E05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F5C">
        <w:rPr>
          <w:sz w:val="28"/>
          <w:szCs w:val="28"/>
          <w:lang w:eastAsia="en-US"/>
        </w:rPr>
        <w:lastRenderedPageBreak/>
        <w:t xml:space="preserve">Отчет (раздел отчета) о результатах </w:t>
      </w:r>
      <w:r w:rsidR="00275F9E" w:rsidRPr="000D3F5C">
        <w:rPr>
          <w:sz w:val="28"/>
          <w:szCs w:val="28"/>
          <w:lang w:eastAsia="en-US"/>
        </w:rPr>
        <w:t xml:space="preserve">аудита </w:t>
      </w:r>
      <w:r w:rsidR="00E9712E" w:rsidRPr="000D3F5C">
        <w:rPr>
          <w:sz w:val="28"/>
          <w:szCs w:val="28"/>
          <w:lang w:eastAsia="en-US"/>
        </w:rPr>
        <w:t>(контроля)</w:t>
      </w:r>
      <w:r w:rsidRPr="000D3F5C">
        <w:rPr>
          <w:sz w:val="28"/>
          <w:szCs w:val="28"/>
          <w:lang w:eastAsia="en-US"/>
        </w:rPr>
        <w:t xml:space="preserve"> в сфере закупок необходимо сформировать по структуре, установленной в приложении № </w:t>
      </w:r>
      <w:r w:rsidR="005F2D50" w:rsidRPr="000D3F5C">
        <w:rPr>
          <w:sz w:val="28"/>
          <w:szCs w:val="28"/>
          <w:lang w:eastAsia="en-US"/>
        </w:rPr>
        <w:t>2</w:t>
      </w:r>
      <w:r w:rsidRPr="000D3F5C">
        <w:rPr>
          <w:sz w:val="28"/>
          <w:szCs w:val="28"/>
          <w:lang w:eastAsia="en-US"/>
        </w:rPr>
        <w:t xml:space="preserve"> к </w:t>
      </w:r>
      <w:r w:rsidR="005F2D50" w:rsidRPr="000D3F5C">
        <w:rPr>
          <w:sz w:val="28"/>
          <w:szCs w:val="28"/>
          <w:lang w:eastAsia="en-US"/>
        </w:rPr>
        <w:t xml:space="preserve">настоящему Стандарту. </w:t>
      </w:r>
    </w:p>
    <w:p w14:paraId="30D43B73" w14:textId="2C837236" w:rsidR="002431F9" w:rsidRPr="000D3F5C" w:rsidRDefault="00124C4A" w:rsidP="005E054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0D3F5C">
        <w:rPr>
          <w:sz w:val="28"/>
          <w:szCs w:val="28"/>
        </w:rPr>
        <w:t xml:space="preserve">Общий порядок составления отчета об основных итогах контрольного мероприятия приведен в </w:t>
      </w:r>
      <w:r w:rsidR="002431F9" w:rsidRPr="000D3F5C">
        <w:rPr>
          <w:sz w:val="28"/>
          <w:szCs w:val="28"/>
        </w:rPr>
        <w:t xml:space="preserve">Стандарте внешнего муниципального финансового контроля «Общие правила проведения контрольного мероприятия». </w:t>
      </w:r>
    </w:p>
    <w:p w14:paraId="3647D0EB" w14:textId="77777777" w:rsidR="00124C4A" w:rsidRPr="000D3F5C" w:rsidRDefault="00124C4A" w:rsidP="005E054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C2687CE" w14:textId="77777777" w:rsidR="00124C4A" w:rsidRPr="000D3F5C" w:rsidRDefault="00124C4A" w:rsidP="005E054E">
      <w:pPr>
        <w:ind w:firstLine="709"/>
        <w:jc w:val="center"/>
        <w:rPr>
          <w:sz w:val="28"/>
          <w:szCs w:val="28"/>
        </w:rPr>
      </w:pPr>
      <w:r w:rsidRPr="000D3F5C">
        <w:rPr>
          <w:sz w:val="28"/>
          <w:szCs w:val="28"/>
        </w:rPr>
        <w:t>5. Формирование и размещение обобщенной информации</w:t>
      </w:r>
    </w:p>
    <w:p w14:paraId="2339C56A" w14:textId="1C305983" w:rsidR="00124C4A" w:rsidRPr="000D3F5C" w:rsidRDefault="00124C4A" w:rsidP="005E054E">
      <w:pPr>
        <w:ind w:firstLine="709"/>
        <w:jc w:val="center"/>
        <w:rPr>
          <w:sz w:val="28"/>
          <w:szCs w:val="28"/>
        </w:rPr>
      </w:pPr>
      <w:r w:rsidRPr="000D3F5C">
        <w:rPr>
          <w:sz w:val="28"/>
          <w:szCs w:val="28"/>
        </w:rPr>
        <w:t xml:space="preserve">о результатах </w:t>
      </w:r>
      <w:r w:rsidR="00275F9E" w:rsidRPr="000D3F5C">
        <w:rPr>
          <w:sz w:val="28"/>
          <w:szCs w:val="28"/>
        </w:rPr>
        <w:t>аудита (контроля)</w:t>
      </w:r>
      <w:r w:rsidRPr="000D3F5C">
        <w:rPr>
          <w:sz w:val="28"/>
          <w:szCs w:val="28"/>
        </w:rPr>
        <w:t xml:space="preserve"> в сфере </w:t>
      </w:r>
      <w:r w:rsidR="00FD30C9" w:rsidRPr="000D3F5C">
        <w:rPr>
          <w:sz w:val="28"/>
          <w:szCs w:val="28"/>
        </w:rPr>
        <w:t>закупок в</w:t>
      </w:r>
      <w:r w:rsidRPr="000D3F5C">
        <w:rPr>
          <w:sz w:val="28"/>
          <w:szCs w:val="28"/>
        </w:rPr>
        <w:t xml:space="preserve"> единой информационной системе в сфере закупок</w:t>
      </w:r>
    </w:p>
    <w:p w14:paraId="7A573CDC" w14:textId="77777777" w:rsidR="00124C4A" w:rsidRPr="000D3F5C" w:rsidRDefault="00124C4A" w:rsidP="005E054E">
      <w:pPr>
        <w:ind w:firstLine="709"/>
        <w:jc w:val="both"/>
        <w:rPr>
          <w:sz w:val="28"/>
          <w:szCs w:val="28"/>
        </w:rPr>
      </w:pPr>
    </w:p>
    <w:p w14:paraId="7FC6BD74" w14:textId="05E6C32C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>В соответствии со ст</w:t>
      </w:r>
      <w:r w:rsidR="005B3B9C" w:rsidRPr="000D3F5C">
        <w:rPr>
          <w:sz w:val="28"/>
          <w:szCs w:val="28"/>
        </w:rPr>
        <w:t>атьей</w:t>
      </w:r>
      <w:r w:rsidRPr="000D3F5C">
        <w:rPr>
          <w:sz w:val="28"/>
          <w:szCs w:val="28"/>
        </w:rPr>
        <w:t xml:space="preserve"> 98 </w:t>
      </w:r>
      <w:r w:rsidR="002431F9" w:rsidRPr="000D3F5C">
        <w:rPr>
          <w:sz w:val="28"/>
          <w:szCs w:val="28"/>
        </w:rPr>
        <w:t>Федерального з</w:t>
      </w:r>
      <w:r w:rsidRPr="000D3F5C">
        <w:rPr>
          <w:sz w:val="28"/>
          <w:szCs w:val="28"/>
        </w:rPr>
        <w:t>акона</w:t>
      </w:r>
      <w:r w:rsidR="00BC2329">
        <w:rPr>
          <w:sz w:val="28"/>
          <w:szCs w:val="28"/>
        </w:rPr>
        <w:t xml:space="preserve"> от 05.04.2013 </w:t>
      </w:r>
      <w:r w:rsidRPr="000D3F5C">
        <w:rPr>
          <w:sz w:val="28"/>
          <w:szCs w:val="28"/>
        </w:rPr>
        <w:t>№ 44-ФЗ</w:t>
      </w:r>
      <w:r w:rsidR="002431F9" w:rsidRPr="000D3F5C">
        <w:rPr>
          <w:sz w:val="28"/>
          <w:szCs w:val="28"/>
        </w:rPr>
        <w:t>,  ст</w:t>
      </w:r>
      <w:r w:rsidR="005B3B9C" w:rsidRPr="000D3F5C">
        <w:rPr>
          <w:sz w:val="28"/>
          <w:szCs w:val="28"/>
        </w:rPr>
        <w:t>атьей</w:t>
      </w:r>
      <w:r w:rsidR="002431F9" w:rsidRPr="000D3F5C">
        <w:rPr>
          <w:sz w:val="28"/>
          <w:szCs w:val="28"/>
        </w:rPr>
        <w:t xml:space="preserve"> 9 Федерального закона № 6-ФЗ, ст</w:t>
      </w:r>
      <w:r w:rsidR="005B3B9C" w:rsidRPr="000D3F5C">
        <w:rPr>
          <w:sz w:val="28"/>
          <w:szCs w:val="28"/>
        </w:rPr>
        <w:t>атьей</w:t>
      </w:r>
      <w:r w:rsidR="002431F9" w:rsidRPr="000D3F5C">
        <w:rPr>
          <w:sz w:val="28"/>
          <w:szCs w:val="28"/>
        </w:rPr>
        <w:t xml:space="preserve"> 8 Положения</w:t>
      </w:r>
      <w:r w:rsidR="004B53F4" w:rsidRPr="000D3F5C">
        <w:rPr>
          <w:sz w:val="28"/>
          <w:szCs w:val="28"/>
        </w:rPr>
        <w:t xml:space="preserve"> </w:t>
      </w:r>
      <w:r w:rsidR="002431F9" w:rsidRPr="000D3F5C">
        <w:rPr>
          <w:sz w:val="28"/>
          <w:szCs w:val="28"/>
        </w:rPr>
        <w:t xml:space="preserve"> </w:t>
      </w:r>
      <w:r w:rsidRPr="000D3F5C">
        <w:rPr>
          <w:sz w:val="28"/>
          <w:szCs w:val="28"/>
        </w:rPr>
        <w:t xml:space="preserve">обобщает результаты осуществления деятельности по </w:t>
      </w:r>
      <w:r w:rsidR="00AC636E" w:rsidRPr="000D3F5C">
        <w:rPr>
          <w:sz w:val="28"/>
          <w:szCs w:val="28"/>
        </w:rPr>
        <w:t>аудиту (контролю)</w:t>
      </w:r>
      <w:r w:rsidRPr="000D3F5C">
        <w:rPr>
          <w:sz w:val="28"/>
          <w:szCs w:val="28"/>
        </w:rPr>
        <w:t xml:space="preserve">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14:paraId="065EFCF6" w14:textId="08D40D22" w:rsidR="00124C4A" w:rsidRPr="000D3F5C" w:rsidRDefault="00124C4A" w:rsidP="005E054E">
      <w:pPr>
        <w:ind w:firstLine="709"/>
        <w:jc w:val="both"/>
        <w:rPr>
          <w:sz w:val="28"/>
          <w:szCs w:val="28"/>
        </w:rPr>
      </w:pPr>
      <w:r w:rsidRPr="000D3F5C">
        <w:rPr>
          <w:sz w:val="28"/>
          <w:szCs w:val="28"/>
        </w:rPr>
        <w:t xml:space="preserve">Обобщенная информация о результатах </w:t>
      </w:r>
      <w:r w:rsidR="00AC636E" w:rsidRPr="000D3F5C">
        <w:rPr>
          <w:sz w:val="28"/>
          <w:szCs w:val="28"/>
        </w:rPr>
        <w:t>аудита</w:t>
      </w:r>
      <w:r w:rsidR="00E9712E" w:rsidRPr="000D3F5C">
        <w:rPr>
          <w:sz w:val="28"/>
          <w:szCs w:val="28"/>
        </w:rPr>
        <w:t xml:space="preserve"> (контроля)</w:t>
      </w:r>
      <w:r w:rsidRPr="000D3F5C">
        <w:rPr>
          <w:sz w:val="28"/>
          <w:szCs w:val="28"/>
        </w:rPr>
        <w:t xml:space="preserve"> в</w:t>
      </w:r>
      <w:r w:rsidR="00E9712E" w:rsidRPr="000D3F5C">
        <w:rPr>
          <w:sz w:val="28"/>
          <w:szCs w:val="28"/>
        </w:rPr>
        <w:t xml:space="preserve"> сфере закупок (</w:t>
      </w:r>
      <w:r w:rsidRPr="000D3F5C">
        <w:rPr>
          <w:sz w:val="28"/>
          <w:szCs w:val="28"/>
        </w:rPr>
        <w:t>далее – обобщенная информация) ежегодно формируется и размещается в единой информа</w:t>
      </w:r>
      <w:r w:rsidR="00E9712E" w:rsidRPr="000D3F5C">
        <w:rPr>
          <w:sz w:val="28"/>
          <w:szCs w:val="28"/>
        </w:rPr>
        <w:t>ционной системе в сфере закупок</w:t>
      </w:r>
      <w:r w:rsidR="007E0B7D" w:rsidRPr="000D3F5C">
        <w:rPr>
          <w:sz w:val="28"/>
          <w:szCs w:val="28"/>
        </w:rPr>
        <w:t xml:space="preserve"> по</w:t>
      </w:r>
      <w:r w:rsidR="00A65678" w:rsidRPr="000D3F5C">
        <w:rPr>
          <w:sz w:val="28"/>
          <w:szCs w:val="28"/>
        </w:rPr>
        <w:t xml:space="preserve"> примерной структуре, установленной в Приложении № 3</w:t>
      </w:r>
      <w:r w:rsidR="007E0B7D" w:rsidRPr="000D3F5C">
        <w:rPr>
          <w:sz w:val="28"/>
          <w:szCs w:val="28"/>
        </w:rPr>
        <w:t xml:space="preserve"> к настоящему Стандарту</w:t>
      </w:r>
      <w:r w:rsidR="00E9712E" w:rsidRPr="000D3F5C">
        <w:rPr>
          <w:sz w:val="28"/>
          <w:szCs w:val="28"/>
        </w:rPr>
        <w:t>.</w:t>
      </w:r>
    </w:p>
    <w:p w14:paraId="7327C2F8" w14:textId="6B0A18A7" w:rsidR="0048399F" w:rsidRPr="000D3F5C" w:rsidRDefault="0048399F" w:rsidP="005E0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14:paraId="661CE54F" w14:textId="77777777" w:rsidR="0048399F" w:rsidRPr="000D3F5C" w:rsidRDefault="0048399F" w:rsidP="005E054E">
      <w:pPr>
        <w:ind w:firstLine="709"/>
        <w:rPr>
          <w:sz w:val="28"/>
          <w:szCs w:val="28"/>
          <w:lang w:eastAsia="en-US"/>
        </w:rPr>
      </w:pPr>
    </w:p>
    <w:p w14:paraId="18541C19" w14:textId="77777777" w:rsidR="00983183" w:rsidRPr="000D3F5C" w:rsidRDefault="00983183" w:rsidP="005E054E">
      <w:pPr>
        <w:pStyle w:val="a9"/>
        <w:ind w:left="4326" w:firstLine="709"/>
        <w:rPr>
          <w:sz w:val="28"/>
          <w:szCs w:val="28"/>
        </w:rPr>
      </w:pPr>
    </w:p>
    <w:p w14:paraId="08C04414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53006385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50F6BE41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24EDB4C2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4E3C3497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76BA74F2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6A255DED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36912A3C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7A0E112A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08B58281" w14:textId="77777777" w:rsidR="00A65678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00DA1487" w14:textId="77777777" w:rsidR="00FD30C9" w:rsidRDefault="00FD30C9" w:rsidP="005E054E">
      <w:pPr>
        <w:pStyle w:val="a9"/>
        <w:ind w:left="4326" w:firstLine="709"/>
        <w:rPr>
          <w:sz w:val="28"/>
          <w:szCs w:val="28"/>
        </w:rPr>
      </w:pPr>
    </w:p>
    <w:p w14:paraId="49523298" w14:textId="77777777" w:rsidR="00FD30C9" w:rsidRDefault="00FD30C9" w:rsidP="005E054E">
      <w:pPr>
        <w:pStyle w:val="a9"/>
        <w:ind w:left="4326" w:firstLine="709"/>
        <w:rPr>
          <w:sz w:val="28"/>
          <w:szCs w:val="28"/>
        </w:rPr>
      </w:pPr>
    </w:p>
    <w:p w14:paraId="716BC9DB" w14:textId="77777777" w:rsidR="00FD30C9" w:rsidRPr="000D3F5C" w:rsidRDefault="00FD30C9" w:rsidP="005E054E">
      <w:pPr>
        <w:pStyle w:val="a9"/>
        <w:ind w:left="4326" w:firstLine="709"/>
        <w:rPr>
          <w:sz w:val="28"/>
          <w:szCs w:val="28"/>
        </w:rPr>
      </w:pPr>
    </w:p>
    <w:p w14:paraId="365C4749" w14:textId="77777777" w:rsidR="00A65678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10B07A0E" w14:textId="77777777" w:rsidR="00925ABE" w:rsidRDefault="00925ABE" w:rsidP="005E054E">
      <w:pPr>
        <w:pStyle w:val="a9"/>
        <w:ind w:left="4326" w:firstLine="709"/>
        <w:rPr>
          <w:sz w:val="28"/>
          <w:szCs w:val="28"/>
        </w:rPr>
      </w:pPr>
    </w:p>
    <w:p w14:paraId="5D4713EC" w14:textId="77777777" w:rsidR="00925ABE" w:rsidRPr="000D3F5C" w:rsidRDefault="00925ABE" w:rsidP="005E054E">
      <w:pPr>
        <w:pStyle w:val="a9"/>
        <w:ind w:left="4326" w:firstLine="709"/>
        <w:rPr>
          <w:sz w:val="28"/>
          <w:szCs w:val="28"/>
        </w:rPr>
      </w:pPr>
    </w:p>
    <w:p w14:paraId="0D278CBF" w14:textId="77777777" w:rsidR="00A65678" w:rsidRPr="000D3F5C" w:rsidRDefault="00A65678" w:rsidP="005E054E">
      <w:pPr>
        <w:pStyle w:val="a9"/>
        <w:ind w:left="4326" w:firstLine="709"/>
        <w:rPr>
          <w:sz w:val="28"/>
          <w:szCs w:val="28"/>
        </w:rPr>
      </w:pPr>
    </w:p>
    <w:p w14:paraId="7CFE97B6" w14:textId="472825B7" w:rsidR="007C7083" w:rsidRPr="00470AAD" w:rsidRDefault="007C7083" w:rsidP="007C7083">
      <w:pPr>
        <w:pStyle w:val="a9"/>
        <w:ind w:left="4326" w:firstLine="630"/>
        <w:rPr>
          <w:sz w:val="26"/>
          <w:szCs w:val="26"/>
        </w:rPr>
      </w:pPr>
      <w:r w:rsidRPr="00470AAD">
        <w:rPr>
          <w:sz w:val="26"/>
          <w:szCs w:val="26"/>
        </w:rPr>
        <w:lastRenderedPageBreak/>
        <w:t xml:space="preserve"> </w:t>
      </w:r>
      <w:r w:rsidR="00470AAD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Pr="00470AAD">
        <w:rPr>
          <w:sz w:val="26"/>
          <w:szCs w:val="26"/>
        </w:rPr>
        <w:t xml:space="preserve">Приложение № 1 </w:t>
      </w:r>
    </w:p>
    <w:p w14:paraId="1AF9CCE3" w14:textId="77777777" w:rsidR="00E9712E" w:rsidRPr="00A65678" w:rsidRDefault="00E9712E" w:rsidP="00E9712E">
      <w:pPr>
        <w:ind w:left="3544"/>
        <w:jc w:val="right"/>
        <w:rPr>
          <w:sz w:val="28"/>
          <w:szCs w:val="28"/>
        </w:rPr>
      </w:pPr>
    </w:p>
    <w:p w14:paraId="18689D7A" w14:textId="1FAF1D70" w:rsidR="00E9712E" w:rsidRPr="00A65678" w:rsidRDefault="00E9712E" w:rsidP="007C7083">
      <w:pPr>
        <w:jc w:val="center"/>
        <w:rPr>
          <w:sz w:val="28"/>
          <w:szCs w:val="28"/>
        </w:rPr>
      </w:pPr>
      <w:r w:rsidRPr="00A65678">
        <w:rPr>
          <w:sz w:val="28"/>
          <w:szCs w:val="28"/>
        </w:rPr>
        <w:t>Критерии эффективности муниципальных закупок</w:t>
      </w:r>
    </w:p>
    <w:p w14:paraId="1AE29371" w14:textId="77777777" w:rsidR="00E9712E" w:rsidRPr="00A65678" w:rsidRDefault="00E9712E" w:rsidP="00E9712E">
      <w:pPr>
        <w:jc w:val="both"/>
        <w:rPr>
          <w:sz w:val="20"/>
          <w:szCs w:val="20"/>
        </w:rPr>
      </w:pPr>
    </w:p>
    <w:tbl>
      <w:tblPr>
        <w:tblW w:w="5000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5525"/>
        <w:gridCol w:w="2739"/>
      </w:tblGrid>
      <w:tr w:rsidR="007C7083" w:rsidRPr="00A65678" w14:paraId="4B0BAB74" w14:textId="77777777" w:rsidTr="007C7083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13F2854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Наименование критерия</w:t>
            </w:r>
          </w:p>
          <w:p w14:paraId="6EFAC810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(максимальный балл)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D9F016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Плановые показатели</w:t>
            </w:r>
          </w:p>
          <w:p w14:paraId="34DC305E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(максимальный балл)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385EB6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Шкала оценки</w:t>
            </w:r>
          </w:p>
          <w:p w14:paraId="539660C8" w14:textId="427A62E4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(в %)</w:t>
            </w:r>
            <w:r w:rsidR="005B7D86" w:rsidRPr="00A65678">
              <w:rPr>
                <w:rFonts w:eastAsia="Times New Roman"/>
                <w:sz w:val="18"/>
                <w:szCs w:val="18"/>
              </w:rPr>
              <w:t xml:space="preserve">    </w:t>
            </w:r>
          </w:p>
        </w:tc>
      </w:tr>
      <w:tr w:rsidR="007C7083" w:rsidRPr="00A65678" w14:paraId="613858DC" w14:textId="77777777" w:rsidTr="007C7083"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9BD4FF8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Законность закупки*</w:t>
            </w:r>
          </w:p>
          <w:p w14:paraId="0EB193DF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(30 баллов)</w:t>
            </w:r>
          </w:p>
          <w:p w14:paraId="4D827D05" w14:textId="791C7883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 xml:space="preserve">* </w:t>
            </w:r>
            <w:proofErr w:type="gramStart"/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 xml:space="preserve"> рамках данного критерия анализу и оценке подлежит также организационное и нормативное обеспечение закупок у объекта </w:t>
            </w:r>
            <w:r w:rsidR="00275F9E" w:rsidRPr="00A65678">
              <w:rPr>
                <w:rFonts w:eastAsia="Times New Roman"/>
                <w:i/>
                <w:iCs/>
                <w:sz w:val="18"/>
                <w:szCs w:val="18"/>
              </w:rPr>
              <w:t>аудита (контроля)</w:t>
            </w: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, включая оценку формирования контрактной службы, системы ведомственного контроля</w:t>
            </w:r>
            <w:r w:rsidRPr="00A6567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22030CB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A0AE75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Удельный вес закупок (количество проверенных закупок), совершенных заказчиком с нарушением законодательства РФ и иных нормативных правовых актов о контрактной системе, содержащих признаки административных правонарушений</w:t>
            </w:r>
          </w:p>
          <w:p w14:paraId="3F5B182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(10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B9840E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- 10 баллов;</w:t>
            </w:r>
          </w:p>
          <w:p w14:paraId="7C0BCD4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1 % до 5 % - 8 баллов;</w:t>
            </w:r>
          </w:p>
          <w:p w14:paraId="6BCFCFF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6 % до 30 % - 7 баллов;</w:t>
            </w:r>
          </w:p>
          <w:p w14:paraId="1E6B5F5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31 % до 70 % - 5 баллов;</w:t>
            </w:r>
          </w:p>
          <w:p w14:paraId="1835C0F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71 % до 100 % -0 баллов.</w:t>
            </w:r>
          </w:p>
        </w:tc>
      </w:tr>
      <w:tr w:rsidR="007C7083" w:rsidRPr="00A65678" w14:paraId="46C764E2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D24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F51C0C4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Удельный вес закупок (количество закупок), совершенных заказчиком с нарушением законодательства РФ и иных нормативных правовых актов о контрактной системе, не содержащих признаки административных правонарушений</w:t>
            </w:r>
          </w:p>
          <w:p w14:paraId="5E5D158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(10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40F3B8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- 10 баллов;</w:t>
            </w:r>
          </w:p>
          <w:p w14:paraId="476B63F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1 % до 5 % - 8 баллов;</w:t>
            </w:r>
          </w:p>
          <w:p w14:paraId="7DE6BDD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6 % до 30 % - 7 баллов;</w:t>
            </w:r>
          </w:p>
          <w:p w14:paraId="180EBDE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31 % до 70 % - 5 баллов;</w:t>
            </w:r>
          </w:p>
          <w:p w14:paraId="0897E8B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71 % до 100 % - 0 баллов.</w:t>
            </w:r>
          </w:p>
        </w:tc>
      </w:tr>
      <w:tr w:rsidR="007C7083" w:rsidRPr="00A65678" w14:paraId="21B978D7" w14:textId="77777777" w:rsidTr="007C7083">
        <w:trPr>
          <w:trHeight w:val="540"/>
        </w:trPr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18F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FA917B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контрактной службы (контрактных управляющих)</w:t>
            </w:r>
          </w:p>
          <w:p w14:paraId="24FFD31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51429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-0 баллов;</w:t>
            </w:r>
          </w:p>
          <w:p w14:paraId="197467A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Отсутствие - 5 баллов.</w:t>
            </w:r>
          </w:p>
        </w:tc>
      </w:tr>
      <w:tr w:rsidR="007C7083" w:rsidRPr="00A65678" w14:paraId="36D92563" w14:textId="77777777" w:rsidTr="007C7083">
        <w:trPr>
          <w:trHeight w:val="1558"/>
        </w:trPr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9DA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9760FCC" w14:textId="72736BC4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 xml:space="preserve">Формирование контрактной службы (назначения контрактных управляющих), наличие организации и осуществления ведомственного контроля в сфере закупок товаров, работ, услуг в отношении объекта </w:t>
            </w:r>
            <w:r w:rsidR="00275F9E" w:rsidRPr="00A65678">
              <w:rPr>
                <w:rFonts w:eastAsia="Times New Roman"/>
                <w:sz w:val="18"/>
                <w:szCs w:val="18"/>
              </w:rPr>
              <w:t>аудита (контроля)</w:t>
            </w:r>
          </w:p>
          <w:p w14:paraId="6148CFD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1593C1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нарушений при формировании контрактной службы (контрактного управляющего), отсутствие ведомственного контроля — 5 баллов;</w:t>
            </w:r>
          </w:p>
          <w:p w14:paraId="176272C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Отсутствие нарушений, ведомственного контроля – 0 баллов.</w:t>
            </w:r>
          </w:p>
        </w:tc>
      </w:tr>
      <w:tr w:rsidR="007C7083" w:rsidRPr="00A65678" w14:paraId="15EE0A23" w14:textId="77777777" w:rsidTr="007C7083"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7C278C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Целесообразность и обоснованность закупки**</w:t>
            </w:r>
          </w:p>
          <w:p w14:paraId="0D0604DF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(20 баллов).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AF59EC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фактов закупок, не соответствующих функциям заказчика, а также закупок предметов роскоши</w:t>
            </w:r>
          </w:p>
          <w:p w14:paraId="7BD901D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F29B01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- 0 баллов;</w:t>
            </w:r>
          </w:p>
          <w:p w14:paraId="0D55216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Отсутствие - 5 баллов.</w:t>
            </w:r>
          </w:p>
        </w:tc>
      </w:tr>
      <w:tr w:rsidR="007C7083" w:rsidRPr="00A65678" w14:paraId="04C076E6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A54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85C4FFD" w14:textId="298D2B18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Выявление фактов отсутствия обоснования начальной (максимальной) цены контракта, цены контракта, заключаемого с единственным поставщиком в плане-графике</w:t>
            </w:r>
            <w:r w:rsidR="00F4755B">
              <w:rPr>
                <w:rFonts w:eastAsia="Times New Roman"/>
                <w:sz w:val="18"/>
                <w:szCs w:val="18"/>
              </w:rPr>
              <w:t xml:space="preserve"> закуп</w:t>
            </w:r>
            <w:r w:rsidR="00985D40">
              <w:rPr>
                <w:rFonts w:eastAsia="Times New Roman"/>
                <w:sz w:val="18"/>
                <w:szCs w:val="18"/>
              </w:rPr>
              <w:t>ок</w:t>
            </w:r>
          </w:p>
          <w:p w14:paraId="5875636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A73D6C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баллов;</w:t>
            </w:r>
          </w:p>
          <w:p w14:paraId="3903D1D5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-- 4 балла;</w:t>
            </w:r>
          </w:p>
          <w:p w14:paraId="6295B90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– 2 балла;</w:t>
            </w:r>
          </w:p>
          <w:p w14:paraId="24E8744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- – 0 баллов</w:t>
            </w:r>
          </w:p>
        </w:tc>
      </w:tr>
      <w:tr w:rsidR="007C7083" w:rsidRPr="00A65678" w14:paraId="2CB52F5E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F925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56BE4FF" w14:textId="4B2254B6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Выявление фактов отсутствия обоснования закупки, обоснования закупки в плане-графике</w:t>
            </w:r>
            <w:r w:rsidR="00F4755B">
              <w:rPr>
                <w:rFonts w:eastAsia="Times New Roman"/>
                <w:sz w:val="18"/>
                <w:szCs w:val="18"/>
              </w:rPr>
              <w:t xml:space="preserve"> закуп</w:t>
            </w:r>
            <w:r w:rsidR="00985D40">
              <w:rPr>
                <w:rFonts w:eastAsia="Times New Roman"/>
                <w:sz w:val="18"/>
                <w:szCs w:val="18"/>
              </w:rPr>
              <w:t>ок</w:t>
            </w:r>
          </w:p>
          <w:p w14:paraId="273CDB5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4B73DC5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баллов;</w:t>
            </w:r>
          </w:p>
          <w:p w14:paraId="64C98C0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- 4 балла;</w:t>
            </w:r>
          </w:p>
          <w:p w14:paraId="230CC93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– 2 балла;</w:t>
            </w:r>
          </w:p>
          <w:p w14:paraId="3C91494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– 0 баллов.</w:t>
            </w:r>
          </w:p>
        </w:tc>
      </w:tr>
      <w:tr w:rsidR="007C7083" w:rsidRPr="00A65678" w14:paraId="1F15C15B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E55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F828C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Проверка наличия и оценка достоверности источников информации для определения начальной (максимальной) цены контракта, цены контракта, заключаемого с единственным поставщиком (отсутствие документов, подтверждающих обоснование НМЦК, источники информации, послужившие обоснованием НМЦК являются недостоверными, не соответствующими требованиям предмета закупки)</w:t>
            </w:r>
          </w:p>
          <w:p w14:paraId="1441E1D2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E80E23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баллов;</w:t>
            </w:r>
          </w:p>
          <w:p w14:paraId="7174642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- 4 балла;</w:t>
            </w:r>
          </w:p>
          <w:p w14:paraId="1932064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– 2 балла;</w:t>
            </w:r>
          </w:p>
          <w:p w14:paraId="2F27A5F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– 0 баллов</w:t>
            </w:r>
          </w:p>
        </w:tc>
      </w:tr>
      <w:tr w:rsidR="007C7083" w:rsidRPr="00A65678" w14:paraId="5FE507EC" w14:textId="77777777" w:rsidTr="007C7083"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A77962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Результативность закупки***</w:t>
            </w:r>
          </w:p>
          <w:p w14:paraId="53E8565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(30 баллов).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345ABE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Доля конкурентных закупок, по результатам которых произошло снижение цены контракта</w:t>
            </w:r>
          </w:p>
          <w:p w14:paraId="72E0F51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(10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B275F54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0 % до 10% - 0 баллов;</w:t>
            </w:r>
          </w:p>
          <w:p w14:paraId="7080E99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11% до 30% - 2 балла;</w:t>
            </w:r>
          </w:p>
          <w:p w14:paraId="1C8F0C8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31% до 50 - 3 балла;</w:t>
            </w:r>
          </w:p>
          <w:p w14:paraId="36E1088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51 % до 60 % - 4 балла;</w:t>
            </w:r>
          </w:p>
          <w:p w14:paraId="72115A04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61 % до 70 % - 6 баллов;</w:t>
            </w:r>
          </w:p>
          <w:p w14:paraId="1EB73B0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71 % до 90 % - 8 баллов;</w:t>
            </w:r>
          </w:p>
          <w:p w14:paraId="76601A7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91 % до 100 % - 10 баллов</w:t>
            </w:r>
          </w:p>
        </w:tc>
      </w:tr>
      <w:tr w:rsidR="007C7083" w:rsidRPr="00A65678" w14:paraId="663B5AD5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D2C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3B3724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Доля конкурентных способов закупок</w:t>
            </w:r>
          </w:p>
          <w:p w14:paraId="3ABF31D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(10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3E74C02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0 % до 10% - 0 баллов;</w:t>
            </w:r>
          </w:p>
          <w:p w14:paraId="6B5BD93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11% до 30% - 2 балла;</w:t>
            </w:r>
          </w:p>
          <w:p w14:paraId="3DA81F4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lastRenderedPageBreak/>
              <w:t>от 31% до 50 - 3 балла;</w:t>
            </w:r>
          </w:p>
          <w:p w14:paraId="75C548B3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51 % до 60 % - 4 балла;</w:t>
            </w:r>
          </w:p>
          <w:p w14:paraId="2C82EDA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61 % до 70 % - 6 баллов;</w:t>
            </w:r>
          </w:p>
          <w:p w14:paraId="35E48FA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71 % до 90 % - 8 баллов;</w:t>
            </w:r>
          </w:p>
          <w:p w14:paraId="1C683EB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91 % до 100 % -10 баллов</w:t>
            </w:r>
          </w:p>
        </w:tc>
      </w:tr>
      <w:tr w:rsidR="007C7083" w:rsidRPr="00A65678" w14:paraId="2990FAA6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817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2C3F4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Оценка достигнутых и запланированных экономических результатов использования бюджетных средств при осуществлении закупки</w:t>
            </w:r>
          </w:p>
          <w:p w14:paraId="05852ADE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(10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0CA3B7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0 % до 10% - 0 баллов;</w:t>
            </w:r>
          </w:p>
          <w:p w14:paraId="49586CF8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11% до 30% -2 балла;</w:t>
            </w:r>
          </w:p>
          <w:p w14:paraId="6059420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31% до 50 - 3 балла;</w:t>
            </w:r>
          </w:p>
          <w:p w14:paraId="5B4701E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51 % до 60 % -4 балла;</w:t>
            </w:r>
          </w:p>
          <w:p w14:paraId="4E1FC77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61 % до 70 % - 6 баллов;</w:t>
            </w:r>
          </w:p>
          <w:p w14:paraId="3433F8F2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71 % до 90 % -8 баллов;</w:t>
            </w:r>
          </w:p>
          <w:p w14:paraId="48E2382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91 % до 100 % -10 баллов.</w:t>
            </w:r>
          </w:p>
        </w:tc>
      </w:tr>
      <w:tr w:rsidR="007C7083" w:rsidRPr="00A65678" w14:paraId="4274AA32" w14:textId="77777777" w:rsidTr="007C7083"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EC7AE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Своевременность закупки</w:t>
            </w:r>
          </w:p>
          <w:p w14:paraId="403416D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(20 баллов)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95DC413" w14:textId="71002C88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фактов нарушения сроков размещения закупок, установленных планом-графиком закуп</w:t>
            </w:r>
            <w:r w:rsidR="00985D40">
              <w:rPr>
                <w:rFonts w:eastAsia="Times New Roman"/>
                <w:sz w:val="18"/>
                <w:szCs w:val="18"/>
              </w:rPr>
              <w:t>ок</w:t>
            </w:r>
            <w:r w:rsidRPr="00A65678">
              <w:rPr>
                <w:rFonts w:eastAsia="Times New Roman"/>
                <w:sz w:val="18"/>
                <w:szCs w:val="18"/>
              </w:rPr>
              <w:t xml:space="preserve"> товаров, работ, услуг</w:t>
            </w:r>
          </w:p>
          <w:p w14:paraId="0D37D1B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1741D0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баллов;</w:t>
            </w:r>
          </w:p>
          <w:p w14:paraId="4E8AC2C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- 4 балла;</w:t>
            </w:r>
          </w:p>
          <w:p w14:paraId="3C5F2456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- 2 балла;</w:t>
            </w:r>
          </w:p>
          <w:p w14:paraId="2901BB2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- 0 баллов.</w:t>
            </w:r>
          </w:p>
        </w:tc>
      </w:tr>
      <w:tr w:rsidR="007C7083" w:rsidRPr="00A65678" w14:paraId="363BDCA3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056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885ED9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Проведение процедуры закупки без учета сезонности работ, услуг, длительности и непрерывности производственного цикла отдельных товаров, работ, услуг, а также наличия времени для осуществления приемки товаров, работ, услуг, позволяющего поставщику, подрядчику, исполнителю устранить недостатки. Установление необоснованных сроков исполнения контракта</w:t>
            </w:r>
          </w:p>
          <w:p w14:paraId="64F8F4BA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DD15DD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баллов;</w:t>
            </w:r>
          </w:p>
          <w:p w14:paraId="240A960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- 4 балла;</w:t>
            </w:r>
          </w:p>
          <w:p w14:paraId="452AE4A9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- 2 балла;</w:t>
            </w:r>
          </w:p>
          <w:p w14:paraId="1992F7D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- 0 баллов</w:t>
            </w:r>
          </w:p>
        </w:tc>
      </w:tr>
      <w:tr w:rsidR="007C7083" w:rsidRPr="00A65678" w14:paraId="47E5976B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1CA7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733F86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Нарушения заказчиком договорной дисциплины, в т.ч. нарушение сроков и порядка приемки товаров (работ, услуг), сроков и порядка расчетов по контракту, возврата обеспечения исполнения контракта, а также неприменение Заказчиком при исполнении контракта обеспечительных мер и мер ответственности к Подрядчику при наличии нарушений последнего условий исполнения контракта</w:t>
            </w:r>
          </w:p>
          <w:p w14:paraId="4FCE4B8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(5 баллов)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357E3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0 % — 5 баллов:</w:t>
            </w:r>
          </w:p>
          <w:p w14:paraId="773913C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 до 10% - 4 балла;</w:t>
            </w:r>
          </w:p>
          <w:p w14:paraId="63B95BF0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11 до 50 % - 2 балла;</w:t>
            </w:r>
          </w:p>
          <w:p w14:paraId="5908F68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 51 до 100 % - 0 баллов</w:t>
            </w:r>
          </w:p>
        </w:tc>
      </w:tr>
      <w:tr w:rsidR="007C7083" w:rsidRPr="00A65678" w14:paraId="7DAB5BE8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B49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992109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Соблюдение сроков заключения контрактов</w:t>
            </w:r>
          </w:p>
          <w:p w14:paraId="5392681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(1 балл)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2B0E76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фактов -0 баллов</w:t>
            </w:r>
          </w:p>
          <w:p w14:paraId="47AAC744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Отсутствие фактов -1 балл</w:t>
            </w:r>
          </w:p>
        </w:tc>
      </w:tr>
      <w:tr w:rsidR="007C7083" w:rsidRPr="00A65678" w14:paraId="40CAF751" w14:textId="77777777" w:rsidTr="007C7083"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DC2D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6987ECB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Нарушения подрядчиком сроков выполнения работ (оказания услуг, поставки товара), предусмотренных контрактом</w:t>
            </w:r>
          </w:p>
          <w:p w14:paraId="4345006C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i/>
                <w:iCs/>
                <w:sz w:val="18"/>
                <w:szCs w:val="18"/>
              </w:rPr>
              <w:t>(4 балла)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92DFE6F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Наличие фактов - 0 баллов</w:t>
            </w:r>
          </w:p>
          <w:p w14:paraId="0486C1F1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sz w:val="18"/>
                <w:szCs w:val="18"/>
              </w:rPr>
              <w:t>Отсутствие фактов - 4 балла</w:t>
            </w:r>
          </w:p>
        </w:tc>
      </w:tr>
      <w:tr w:rsidR="007C7083" w:rsidRPr="00A65678" w14:paraId="40D532E1" w14:textId="77777777" w:rsidTr="007C7083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57EC42E" w14:textId="77777777" w:rsidR="00E9712E" w:rsidRPr="00A65678" w:rsidRDefault="00E9712E" w:rsidP="007C7083">
            <w:pPr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B38E5D0" w14:textId="77777777" w:rsidR="00E9712E" w:rsidRPr="00A65678" w:rsidRDefault="00E9712E" w:rsidP="007C70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6567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6969E992" w14:textId="77777777" w:rsidR="005B7D86" w:rsidRPr="00A65678" w:rsidRDefault="005B7D86" w:rsidP="005B7D86">
      <w:pPr>
        <w:shd w:val="clear" w:color="auto" w:fill="FFFFFF"/>
        <w:rPr>
          <w:rFonts w:eastAsia="Times New Roman"/>
          <w:b/>
          <w:bCs/>
          <w:sz w:val="21"/>
          <w:szCs w:val="21"/>
        </w:rPr>
      </w:pPr>
    </w:p>
    <w:p w14:paraId="6D440D80" w14:textId="77777777" w:rsidR="005B7D86" w:rsidRPr="005E054E" w:rsidRDefault="00E9712E" w:rsidP="005B7D86">
      <w:pPr>
        <w:shd w:val="clear" w:color="auto" w:fill="FFFFFF"/>
        <w:ind w:firstLine="708"/>
        <w:jc w:val="both"/>
        <w:rPr>
          <w:rFonts w:eastAsia="Times New Roman"/>
          <w:sz w:val="26"/>
          <w:szCs w:val="26"/>
        </w:rPr>
      </w:pPr>
      <w:r w:rsidRPr="005E054E">
        <w:rPr>
          <w:rFonts w:eastAsia="Times New Roman"/>
          <w:sz w:val="26"/>
          <w:szCs w:val="26"/>
        </w:rPr>
        <w:t xml:space="preserve">При оценке эффективности закупок используется 100 бальная шкала. Каждый критерий имеет свою систему показателей и оценки. </w:t>
      </w:r>
    </w:p>
    <w:p w14:paraId="4E0DC52B" w14:textId="66C6CD67" w:rsidR="00E9712E" w:rsidRPr="005E054E" w:rsidRDefault="00E9712E" w:rsidP="005B7D86">
      <w:pPr>
        <w:shd w:val="clear" w:color="auto" w:fill="FFFFFF"/>
        <w:ind w:firstLine="708"/>
        <w:jc w:val="both"/>
        <w:rPr>
          <w:rFonts w:eastAsia="Times New Roman"/>
          <w:sz w:val="26"/>
          <w:szCs w:val="26"/>
        </w:rPr>
      </w:pPr>
      <w:r w:rsidRPr="005E054E">
        <w:rPr>
          <w:rFonts w:eastAsia="Times New Roman"/>
          <w:sz w:val="26"/>
          <w:szCs w:val="26"/>
        </w:rPr>
        <w:t>Низкий показатель эффективности закупок оценивается в диапазоне от 0 до 30 баллов, средний показатель от 31 до 70 баллов, высокий показатель от 71 до 100 баллов.</w:t>
      </w:r>
    </w:p>
    <w:p w14:paraId="5E57BE44" w14:textId="77777777" w:rsidR="005B7D86" w:rsidRPr="005E054E" w:rsidRDefault="005B7D86" w:rsidP="005B7D86">
      <w:pPr>
        <w:shd w:val="clear" w:color="auto" w:fill="FFFFFF"/>
        <w:ind w:firstLine="708"/>
        <w:jc w:val="both"/>
        <w:rPr>
          <w:rFonts w:eastAsia="Times New Roman"/>
          <w:sz w:val="26"/>
          <w:szCs w:val="26"/>
        </w:rPr>
      </w:pPr>
    </w:p>
    <w:p w14:paraId="0151DDE3" w14:textId="28D4A927" w:rsidR="00E9712E" w:rsidRPr="00A65678" w:rsidRDefault="00E9712E" w:rsidP="005B7D86">
      <w:pPr>
        <w:shd w:val="clear" w:color="auto" w:fill="FFFFFF"/>
        <w:jc w:val="both"/>
        <w:rPr>
          <w:rFonts w:eastAsia="Times New Roman"/>
          <w:i/>
          <w:sz w:val="21"/>
          <w:szCs w:val="21"/>
        </w:rPr>
      </w:pPr>
      <w:r w:rsidRPr="00A65678">
        <w:rPr>
          <w:rFonts w:eastAsia="Times New Roman"/>
          <w:i/>
          <w:sz w:val="21"/>
          <w:szCs w:val="21"/>
        </w:rPr>
        <w:t xml:space="preserve">* — оценивается по результатам </w:t>
      </w:r>
      <w:r w:rsidR="00275F9E" w:rsidRPr="00A65678">
        <w:rPr>
          <w:rFonts w:eastAsia="Times New Roman"/>
          <w:i/>
          <w:sz w:val="21"/>
          <w:szCs w:val="21"/>
        </w:rPr>
        <w:t>аудита (контроля)</w:t>
      </w:r>
      <w:r w:rsidRPr="00A65678">
        <w:rPr>
          <w:rFonts w:eastAsia="Times New Roman"/>
          <w:i/>
          <w:sz w:val="21"/>
          <w:szCs w:val="21"/>
        </w:rPr>
        <w:t xml:space="preserve"> в сфере закупок на соответствующем объекте.</w:t>
      </w:r>
    </w:p>
    <w:p w14:paraId="3CBA0A15" w14:textId="3DB82A6B" w:rsidR="00E9712E" w:rsidRPr="00A65678" w:rsidRDefault="00E9712E" w:rsidP="005B7D86">
      <w:pPr>
        <w:shd w:val="clear" w:color="auto" w:fill="FFFFFF"/>
        <w:jc w:val="both"/>
        <w:rPr>
          <w:rFonts w:eastAsia="Times New Roman"/>
          <w:i/>
          <w:sz w:val="21"/>
          <w:szCs w:val="21"/>
        </w:rPr>
      </w:pPr>
      <w:r w:rsidRPr="00A65678">
        <w:rPr>
          <w:rFonts w:eastAsia="Times New Roman"/>
          <w:i/>
          <w:sz w:val="21"/>
          <w:szCs w:val="21"/>
        </w:rPr>
        <w:t>*</w:t>
      </w:r>
      <w:r w:rsidRPr="00A65678">
        <w:rPr>
          <w:rFonts w:eastAsia="Times New Roman"/>
          <w:i/>
          <w:iCs/>
          <w:sz w:val="21"/>
          <w:szCs w:val="21"/>
        </w:rPr>
        <w:t xml:space="preserve">* — в рамках данного критерия анализу и оценке подлежит также планирование закупок объектом </w:t>
      </w:r>
      <w:r w:rsidR="00275F9E" w:rsidRPr="00A65678">
        <w:rPr>
          <w:rFonts w:eastAsia="Times New Roman"/>
          <w:i/>
          <w:iCs/>
          <w:sz w:val="21"/>
          <w:szCs w:val="21"/>
        </w:rPr>
        <w:t>аудита (контроля)</w:t>
      </w:r>
      <w:r w:rsidRPr="00A65678">
        <w:rPr>
          <w:rFonts w:eastAsia="Times New Roman"/>
          <w:i/>
          <w:iCs/>
          <w:sz w:val="21"/>
          <w:szCs w:val="21"/>
        </w:rPr>
        <w:t xml:space="preserve">, процесс обоснования закупок объектом </w:t>
      </w:r>
      <w:r w:rsidR="00275F9E" w:rsidRPr="00A65678">
        <w:rPr>
          <w:rFonts w:eastAsia="Times New Roman"/>
          <w:i/>
          <w:iCs/>
          <w:sz w:val="21"/>
          <w:szCs w:val="21"/>
        </w:rPr>
        <w:t>аудита (контроля)</w:t>
      </w:r>
      <w:r w:rsidRPr="00A65678">
        <w:rPr>
          <w:rFonts w:eastAsia="Times New Roman"/>
          <w:i/>
          <w:iCs/>
          <w:sz w:val="21"/>
          <w:szCs w:val="21"/>
        </w:rPr>
        <w:t>.</w:t>
      </w:r>
    </w:p>
    <w:p w14:paraId="48219F72" w14:textId="77777777" w:rsidR="00E9712E" w:rsidRPr="00A65678" w:rsidRDefault="00E9712E" w:rsidP="005B7D86">
      <w:pPr>
        <w:shd w:val="clear" w:color="auto" w:fill="FFFFFF"/>
        <w:jc w:val="both"/>
        <w:rPr>
          <w:rFonts w:eastAsia="Times New Roman"/>
          <w:i/>
          <w:iCs/>
          <w:sz w:val="21"/>
          <w:szCs w:val="21"/>
        </w:rPr>
      </w:pPr>
      <w:r w:rsidRPr="00A65678">
        <w:rPr>
          <w:rFonts w:eastAsia="Times New Roman"/>
          <w:i/>
          <w:sz w:val="21"/>
          <w:szCs w:val="21"/>
        </w:rPr>
        <w:t>**</w:t>
      </w:r>
      <w:r w:rsidRPr="00A65678">
        <w:rPr>
          <w:rFonts w:eastAsia="Times New Roman"/>
          <w:i/>
          <w:iCs/>
          <w:sz w:val="21"/>
          <w:szCs w:val="21"/>
        </w:rPr>
        <w:t>* — в рамках данного критерия анализу и оценке подлежит также соответствие поставленных товаров, выполненных работ, оказанных услуг требованиям, установленным в контрактах, целевой характер использования поставленных товаров, результатов выполненных работ и оказанных услуг.</w:t>
      </w:r>
    </w:p>
    <w:p w14:paraId="017F0385" w14:textId="64ED3390" w:rsidR="00E9712E" w:rsidRPr="00A65678" w:rsidRDefault="00E9712E" w:rsidP="005B7D8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  <w:lang w:eastAsia="en-US"/>
        </w:rPr>
      </w:pPr>
    </w:p>
    <w:p w14:paraId="7AE006AE" w14:textId="7F6D4C93" w:rsidR="00124C4A" w:rsidRPr="00A65678" w:rsidRDefault="00E9712E" w:rsidP="005B7D86">
      <w:pPr>
        <w:tabs>
          <w:tab w:val="left" w:pos="1477"/>
        </w:tabs>
        <w:jc w:val="both"/>
        <w:rPr>
          <w:sz w:val="28"/>
          <w:szCs w:val="28"/>
          <w:lang w:eastAsia="en-US"/>
        </w:rPr>
        <w:sectPr w:rsidR="00124C4A" w:rsidRPr="00A65678" w:rsidSect="005E054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A65678">
        <w:rPr>
          <w:sz w:val="28"/>
          <w:szCs w:val="28"/>
          <w:lang w:eastAsia="en-US"/>
        </w:rPr>
        <w:tab/>
      </w:r>
    </w:p>
    <w:p w14:paraId="398462D3" w14:textId="7F93CF7F" w:rsidR="007C7083" w:rsidRPr="00470AAD" w:rsidRDefault="00470AAD" w:rsidP="007C7083">
      <w:pPr>
        <w:pStyle w:val="a9"/>
        <w:ind w:left="4326" w:firstLine="63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C7083" w:rsidRPr="00470AAD">
        <w:rPr>
          <w:sz w:val="26"/>
          <w:szCs w:val="26"/>
        </w:rPr>
        <w:t xml:space="preserve"> Приложение № 2 </w:t>
      </w:r>
    </w:p>
    <w:p w14:paraId="70D8628D" w14:textId="77777777" w:rsidR="00DC08A9" w:rsidRDefault="00DC08A9" w:rsidP="00DC08A9">
      <w:pPr>
        <w:ind w:firstLine="567"/>
        <w:jc w:val="both"/>
        <w:rPr>
          <w:sz w:val="20"/>
          <w:szCs w:val="20"/>
        </w:rPr>
      </w:pPr>
    </w:p>
    <w:p w14:paraId="1282954F" w14:textId="77777777" w:rsidR="00470AAD" w:rsidRPr="000D3F5C" w:rsidRDefault="00470AAD" w:rsidP="00DC08A9">
      <w:pPr>
        <w:ind w:firstLine="567"/>
        <w:jc w:val="both"/>
        <w:rPr>
          <w:sz w:val="20"/>
          <w:szCs w:val="20"/>
        </w:rPr>
      </w:pPr>
    </w:p>
    <w:p w14:paraId="6E1501CB" w14:textId="77777777" w:rsidR="007C7083" w:rsidRPr="00A65678" w:rsidRDefault="00DC08A9" w:rsidP="007C7083">
      <w:pPr>
        <w:ind w:firstLine="567"/>
        <w:jc w:val="center"/>
        <w:rPr>
          <w:sz w:val="28"/>
          <w:szCs w:val="28"/>
        </w:rPr>
      </w:pPr>
      <w:r w:rsidRPr="00A65678">
        <w:rPr>
          <w:sz w:val="28"/>
          <w:szCs w:val="28"/>
        </w:rPr>
        <w:t>Структура отчета</w:t>
      </w:r>
      <w:r w:rsidR="007C7083" w:rsidRPr="00A65678">
        <w:rPr>
          <w:sz w:val="28"/>
          <w:szCs w:val="28"/>
        </w:rPr>
        <w:t xml:space="preserve"> </w:t>
      </w:r>
      <w:r w:rsidRPr="00A65678">
        <w:rPr>
          <w:sz w:val="28"/>
          <w:szCs w:val="28"/>
        </w:rPr>
        <w:t xml:space="preserve">(раздела отчета) </w:t>
      </w:r>
    </w:p>
    <w:p w14:paraId="3849A4B9" w14:textId="46D966CF" w:rsidR="00DC08A9" w:rsidRPr="00A65678" w:rsidRDefault="00DC08A9" w:rsidP="007C7083">
      <w:pPr>
        <w:ind w:firstLine="567"/>
        <w:jc w:val="center"/>
        <w:rPr>
          <w:sz w:val="28"/>
          <w:szCs w:val="28"/>
        </w:rPr>
      </w:pPr>
      <w:r w:rsidRPr="00A65678">
        <w:rPr>
          <w:sz w:val="28"/>
          <w:szCs w:val="28"/>
        </w:rPr>
        <w:t>о результатах аудита</w:t>
      </w:r>
      <w:r w:rsidR="00A65678" w:rsidRPr="00A65678">
        <w:rPr>
          <w:sz w:val="28"/>
          <w:szCs w:val="28"/>
        </w:rPr>
        <w:t xml:space="preserve"> (контроля)</w:t>
      </w:r>
      <w:r w:rsidRPr="00A65678">
        <w:rPr>
          <w:sz w:val="28"/>
          <w:szCs w:val="28"/>
        </w:rPr>
        <w:t xml:space="preserve"> в сфере закупок</w:t>
      </w:r>
    </w:p>
    <w:p w14:paraId="6E14EED7" w14:textId="77777777" w:rsidR="007C7083" w:rsidRPr="00A65678" w:rsidRDefault="007C7083" w:rsidP="00DC08A9">
      <w:pPr>
        <w:ind w:firstLine="567"/>
        <w:jc w:val="both"/>
        <w:rPr>
          <w:sz w:val="28"/>
          <w:szCs w:val="28"/>
        </w:rPr>
      </w:pPr>
    </w:p>
    <w:p w14:paraId="6913D995" w14:textId="6387DE63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1. Анализ количества и объемов закупок объекта аудита (контроля) за последний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</w:t>
      </w:r>
      <w:r w:rsidR="00985D40">
        <w:rPr>
          <w:sz w:val="28"/>
          <w:szCs w:val="28"/>
        </w:rPr>
        <w:t>6</w:t>
      </w:r>
      <w:r w:rsidRPr="00A65678">
        <w:rPr>
          <w:sz w:val="28"/>
          <w:szCs w:val="28"/>
        </w:rPr>
        <w:t xml:space="preserve">00 тыс. рублей). </w:t>
      </w:r>
    </w:p>
    <w:p w14:paraId="7FA18C6C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2. Анализ закупок, осуществленных неконкурентными способами, в том числе по итогам несостоявшихся закупок. </w:t>
      </w:r>
    </w:p>
    <w:p w14:paraId="3782DDD5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3. Оценка и сравнительный анализ эффективности закупок, а также соотнесение их с показателями конкуренции при осуществлении закупок. </w:t>
      </w:r>
    </w:p>
    <w:p w14:paraId="347C97A8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4. Количество и объем проверенных закупок (в разрезе способов закупок) объекта аудита (контроля). </w:t>
      </w:r>
    </w:p>
    <w:p w14:paraId="75361071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5. 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 </w:t>
      </w:r>
    </w:p>
    <w:p w14:paraId="2D013ED0" w14:textId="2B0BE05E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6. Оценка системы планирования закупок объектом аудита (контроля), включая анализ качества исполнения плана- графика закупок. </w:t>
      </w:r>
    </w:p>
    <w:p w14:paraId="03A32978" w14:textId="7A8551E6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>7. Оценка процесса обоснования закупок объектом аудита (контроля), включая анализ нормирования и установления начальных (максимальны</w:t>
      </w:r>
      <w:r w:rsidR="005B7D86" w:rsidRPr="00A65678">
        <w:rPr>
          <w:sz w:val="28"/>
          <w:szCs w:val="28"/>
        </w:rPr>
        <w:t xml:space="preserve">х) цен контрактов. </w:t>
      </w:r>
    </w:p>
    <w:p w14:paraId="6AF103D0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8. Оценка процесса осуществления закупок объектом аудита (контроля) на предмет наличия (отсутствия) факторов, ограничивающих число участников закупок и достижение экономии бюджетных средств. </w:t>
      </w:r>
    </w:p>
    <w:p w14:paraId="2838D6EC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9. Оценка эффективности системы управления контрактами,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 </w:t>
      </w:r>
    </w:p>
    <w:p w14:paraId="56AB8E61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10. Оценка законности расходов на закупки объектом аудита (контроля) в разрезе этапов закупочной деятельности (планирование, осуществление закупок, заключение и исполнение контрактов) с указанием конкретных нарушений законодательства о контрактной системе, в том числе влекущих неэффективное расходование бюджетных средств. </w:t>
      </w:r>
    </w:p>
    <w:p w14:paraId="2A65AFA3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11. Указание количества и объема закупок объекта аудита (контроля), в которых выявлены нарушения законодательства о контрактной системе в разрезе этапов закупочной деятельности (планирование, осуществление закупок, заключение и исполнение контрактов). </w:t>
      </w:r>
    </w:p>
    <w:p w14:paraId="6D6F39C8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12. Указание выявленных у объекта аудита (контроля) нарушений законодательства о контрактной системе, содержащих признаки административного правонарушения и влекущих уголовное наказание. </w:t>
      </w:r>
    </w:p>
    <w:p w14:paraId="683CA289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lastRenderedPageBreak/>
        <w:t xml:space="preserve">13. 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 </w:t>
      </w:r>
    </w:p>
    <w:p w14:paraId="66DF1ED0" w14:textId="77777777" w:rsidR="00DC08A9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 xml:space="preserve">14. Выводы о результатах аудита в сфере закупок с указанием причин выявленных у объекта аудита (контроля) отклонений, нарушений и недостатков. </w:t>
      </w:r>
    </w:p>
    <w:p w14:paraId="63C5F4A7" w14:textId="62606FF5" w:rsidR="004041DC" w:rsidRPr="00A65678" w:rsidRDefault="00DC08A9" w:rsidP="005E054E">
      <w:pPr>
        <w:ind w:firstLine="709"/>
        <w:jc w:val="both"/>
        <w:rPr>
          <w:sz w:val="28"/>
          <w:szCs w:val="28"/>
        </w:rPr>
      </w:pPr>
      <w:r w:rsidRPr="00A65678">
        <w:rPr>
          <w:sz w:val="28"/>
          <w:szCs w:val="28"/>
        </w:rPr>
        <w:t>15. Предложения (рекомендации) по результатам аудита в сфере закупок.</w:t>
      </w:r>
    </w:p>
    <w:p w14:paraId="409E376C" w14:textId="77777777" w:rsidR="004041DC" w:rsidRPr="00A65678" w:rsidRDefault="004041DC" w:rsidP="004041DC">
      <w:pPr>
        <w:rPr>
          <w:sz w:val="28"/>
          <w:szCs w:val="28"/>
        </w:rPr>
      </w:pPr>
    </w:p>
    <w:p w14:paraId="581C5AB1" w14:textId="77777777" w:rsidR="004041DC" w:rsidRPr="00A65678" w:rsidRDefault="004041DC" w:rsidP="004041DC">
      <w:pPr>
        <w:rPr>
          <w:sz w:val="28"/>
          <w:szCs w:val="28"/>
        </w:rPr>
      </w:pPr>
    </w:p>
    <w:p w14:paraId="7BB57528" w14:textId="77777777" w:rsidR="00183A17" w:rsidRPr="00A65678" w:rsidRDefault="00183A17" w:rsidP="004041DC">
      <w:pPr>
        <w:tabs>
          <w:tab w:val="left" w:pos="3090"/>
        </w:tabs>
        <w:rPr>
          <w:sz w:val="28"/>
          <w:szCs w:val="28"/>
        </w:rPr>
      </w:pPr>
    </w:p>
    <w:p w14:paraId="7B5C7D55" w14:textId="77777777" w:rsidR="00183A17" w:rsidRPr="00A65678" w:rsidRDefault="00183A17" w:rsidP="004041DC">
      <w:pPr>
        <w:tabs>
          <w:tab w:val="left" w:pos="3090"/>
        </w:tabs>
        <w:rPr>
          <w:sz w:val="28"/>
          <w:szCs w:val="28"/>
        </w:rPr>
      </w:pPr>
    </w:p>
    <w:p w14:paraId="2641252F" w14:textId="77777777" w:rsidR="00183A17" w:rsidRPr="00A65678" w:rsidRDefault="00183A17" w:rsidP="004041DC">
      <w:pPr>
        <w:tabs>
          <w:tab w:val="left" w:pos="3090"/>
        </w:tabs>
        <w:rPr>
          <w:sz w:val="28"/>
          <w:szCs w:val="28"/>
        </w:rPr>
      </w:pPr>
    </w:p>
    <w:p w14:paraId="2C3C46EE" w14:textId="77777777" w:rsidR="00183A17" w:rsidRPr="00A65678" w:rsidRDefault="00183A17" w:rsidP="004041DC">
      <w:pPr>
        <w:tabs>
          <w:tab w:val="left" w:pos="3090"/>
        </w:tabs>
        <w:rPr>
          <w:sz w:val="28"/>
          <w:szCs w:val="28"/>
        </w:rPr>
      </w:pPr>
    </w:p>
    <w:p w14:paraId="350BB01C" w14:textId="77777777" w:rsidR="00183A17" w:rsidRPr="00A65678" w:rsidRDefault="00183A17" w:rsidP="004041DC">
      <w:pPr>
        <w:tabs>
          <w:tab w:val="left" w:pos="3090"/>
        </w:tabs>
        <w:rPr>
          <w:sz w:val="28"/>
          <w:szCs w:val="28"/>
        </w:rPr>
        <w:sectPr w:rsidR="00183A17" w:rsidRPr="00A65678" w:rsidSect="00E9712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2DE414" w14:textId="06CC61EC" w:rsidR="00183A17" w:rsidRPr="00470AAD" w:rsidRDefault="00183A17" w:rsidP="00183A17">
      <w:pPr>
        <w:rPr>
          <w:sz w:val="26"/>
          <w:szCs w:val="26"/>
        </w:rPr>
      </w:pPr>
      <w:r w:rsidRPr="000D3F5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0D3F5C">
        <w:rPr>
          <w:sz w:val="20"/>
          <w:szCs w:val="20"/>
        </w:rPr>
        <w:t xml:space="preserve">       </w:t>
      </w:r>
      <w:r w:rsidR="000D3F5C">
        <w:rPr>
          <w:sz w:val="20"/>
          <w:szCs w:val="20"/>
        </w:rPr>
        <w:tab/>
      </w:r>
      <w:r w:rsidR="000D3F5C">
        <w:rPr>
          <w:sz w:val="20"/>
          <w:szCs w:val="20"/>
        </w:rPr>
        <w:tab/>
      </w:r>
      <w:r w:rsidR="000D3F5C">
        <w:rPr>
          <w:sz w:val="20"/>
          <w:szCs w:val="20"/>
        </w:rPr>
        <w:tab/>
      </w:r>
      <w:r w:rsidR="000D3F5C" w:rsidRPr="00467555">
        <w:rPr>
          <w:sz w:val="26"/>
          <w:szCs w:val="26"/>
        </w:rPr>
        <w:t xml:space="preserve">   </w:t>
      </w:r>
      <w:r w:rsidR="00467555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="00470AAD">
        <w:rPr>
          <w:sz w:val="26"/>
          <w:szCs w:val="26"/>
        </w:rPr>
        <w:tab/>
      </w:r>
      <w:r w:rsidR="00467555">
        <w:rPr>
          <w:sz w:val="26"/>
          <w:szCs w:val="26"/>
        </w:rPr>
        <w:t xml:space="preserve">   </w:t>
      </w:r>
      <w:r w:rsidRPr="00470AAD">
        <w:rPr>
          <w:sz w:val="26"/>
          <w:szCs w:val="26"/>
        </w:rPr>
        <w:t xml:space="preserve">Приложение № 3 </w:t>
      </w:r>
    </w:p>
    <w:p w14:paraId="1D3DEA8B" w14:textId="77777777" w:rsidR="00470AAD" w:rsidRDefault="00183A17" w:rsidP="00470AAD">
      <w:pPr>
        <w:pStyle w:val="a9"/>
        <w:ind w:left="5034"/>
      </w:pPr>
      <w:r w:rsidRPr="00925ABE">
        <w:t xml:space="preserve">                                                        </w:t>
      </w:r>
      <w:r w:rsidR="000D3F5C" w:rsidRPr="00925ABE">
        <w:tab/>
      </w:r>
      <w:r w:rsidR="000D3F5C" w:rsidRPr="00925ABE">
        <w:tab/>
        <w:t xml:space="preserve"> </w:t>
      </w:r>
      <w:r w:rsidR="00925ABE">
        <w:t xml:space="preserve">             </w:t>
      </w:r>
      <w:r w:rsidR="000D3F5C" w:rsidRPr="00925ABE">
        <w:t xml:space="preserve"> </w:t>
      </w:r>
    </w:p>
    <w:p w14:paraId="334FD58B" w14:textId="77777777" w:rsidR="00470AAD" w:rsidRDefault="00470AAD" w:rsidP="00470AAD">
      <w:pPr>
        <w:pStyle w:val="a9"/>
        <w:ind w:left="5034"/>
      </w:pPr>
    </w:p>
    <w:p w14:paraId="78BF56EF" w14:textId="6B5B9429" w:rsidR="00183A17" w:rsidRPr="00A65678" w:rsidRDefault="00183A17" w:rsidP="00470AAD">
      <w:pPr>
        <w:pStyle w:val="a9"/>
        <w:ind w:left="5034"/>
        <w:rPr>
          <w:b/>
          <w:sz w:val="28"/>
          <w:szCs w:val="28"/>
        </w:rPr>
      </w:pPr>
      <w:r w:rsidRPr="00A65678">
        <w:rPr>
          <w:b/>
          <w:sz w:val="28"/>
          <w:szCs w:val="28"/>
        </w:rPr>
        <w:t>Примерная структура</w:t>
      </w:r>
    </w:p>
    <w:p w14:paraId="5F771159" w14:textId="1D49E300" w:rsidR="00183A17" w:rsidRPr="00A65678" w:rsidRDefault="00183A17" w:rsidP="00183A17">
      <w:pPr>
        <w:jc w:val="center"/>
        <w:rPr>
          <w:b/>
          <w:sz w:val="28"/>
          <w:szCs w:val="28"/>
        </w:rPr>
      </w:pPr>
      <w:r w:rsidRPr="00A65678">
        <w:rPr>
          <w:b/>
          <w:sz w:val="28"/>
          <w:szCs w:val="28"/>
        </w:rPr>
        <w:t>представления данных о результатах аудита</w:t>
      </w:r>
      <w:r w:rsidR="00A65678" w:rsidRPr="00A65678">
        <w:rPr>
          <w:b/>
          <w:sz w:val="28"/>
          <w:szCs w:val="28"/>
        </w:rPr>
        <w:t xml:space="preserve"> (контроля)</w:t>
      </w:r>
      <w:r w:rsidRPr="00A65678">
        <w:rPr>
          <w:b/>
          <w:sz w:val="28"/>
          <w:szCs w:val="28"/>
        </w:rPr>
        <w:t xml:space="preserve"> в сфере закупок </w:t>
      </w:r>
    </w:p>
    <w:p w14:paraId="75E16D5A" w14:textId="710F2693" w:rsidR="00183A17" w:rsidRPr="00A65678" w:rsidRDefault="00183A17" w:rsidP="00116B41">
      <w:pPr>
        <w:jc w:val="center"/>
        <w:rPr>
          <w:b/>
          <w:sz w:val="28"/>
          <w:szCs w:val="28"/>
        </w:rPr>
      </w:pPr>
      <w:r w:rsidRPr="00A65678">
        <w:rPr>
          <w:b/>
          <w:sz w:val="28"/>
          <w:szCs w:val="28"/>
        </w:rPr>
        <w:t>для подготовки обобщенной информации</w:t>
      </w:r>
    </w:p>
    <w:p w14:paraId="642D16B8" w14:textId="77777777" w:rsidR="00183A17" w:rsidRPr="000C178E" w:rsidRDefault="00183A17" w:rsidP="00183A17">
      <w:pPr>
        <w:jc w:val="right"/>
        <w:rPr>
          <w:i/>
          <w:sz w:val="26"/>
          <w:szCs w:val="26"/>
        </w:rPr>
      </w:pPr>
      <w:r w:rsidRPr="000C178E">
        <w:rPr>
          <w:i/>
          <w:sz w:val="26"/>
          <w:szCs w:val="26"/>
        </w:rPr>
        <w:t>за отчетный период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938"/>
        <w:gridCol w:w="6408"/>
      </w:tblGrid>
      <w:tr w:rsidR="00183A17" w:rsidRPr="00A65678" w14:paraId="2928B1A5" w14:textId="77777777" w:rsidTr="00185B95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8F4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№</w:t>
            </w:r>
          </w:p>
          <w:p w14:paraId="580BD8FF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F1A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Результаты аудита в сфере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AF0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Данные</w:t>
            </w:r>
          </w:p>
        </w:tc>
      </w:tr>
      <w:tr w:rsidR="00183A17" w:rsidRPr="00A65678" w14:paraId="743AE1BC" w14:textId="77777777" w:rsidTr="00185B95">
        <w:trPr>
          <w:jc w:val="center"/>
        </w:trPr>
        <w:tc>
          <w:tcPr>
            <w:tcW w:w="1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339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Общая характеристика мероприятий</w:t>
            </w:r>
          </w:p>
        </w:tc>
      </w:tr>
      <w:tr w:rsidR="00183A17" w:rsidRPr="00A65678" w14:paraId="2B18A019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3B3" w14:textId="77777777" w:rsidR="00183A17" w:rsidRPr="00A65678" w:rsidRDefault="00183A17" w:rsidP="00183A17">
            <w:pPr>
              <w:jc w:val="center"/>
            </w:pPr>
            <w:r w:rsidRPr="00A65678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ACF" w14:textId="77777777" w:rsidR="00183A17" w:rsidRPr="00A65678" w:rsidRDefault="00183A17" w:rsidP="00183A17">
            <w:r w:rsidRPr="00A65678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431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проведенных мероприятий</w:t>
            </w:r>
          </w:p>
        </w:tc>
      </w:tr>
      <w:tr w:rsidR="00183A17" w:rsidRPr="00A65678" w14:paraId="361A4449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FD1" w14:textId="77777777" w:rsidR="00183A17" w:rsidRPr="00A65678" w:rsidRDefault="00183A17" w:rsidP="00183A17">
            <w:pPr>
              <w:jc w:val="center"/>
            </w:pPr>
            <w:r w:rsidRPr="00A65678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2BB" w14:textId="77777777" w:rsidR="00183A17" w:rsidRPr="00A65678" w:rsidRDefault="00183A17" w:rsidP="00183A17">
            <w:r w:rsidRPr="00A65678">
              <w:t xml:space="preserve">Общее количество </w:t>
            </w:r>
            <w:r w:rsidRPr="00A65678">
              <w:rPr>
                <w:rStyle w:val="8"/>
                <w:sz w:val="24"/>
                <w:lang w:eastAsia="en-US"/>
              </w:rPr>
              <w:t xml:space="preserve">объектов, </w:t>
            </w:r>
            <w:r w:rsidRPr="00A65678">
              <w:t>в которых проводился аудит в сфере закупок,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8CD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проверенных объектов</w:t>
            </w:r>
          </w:p>
        </w:tc>
      </w:tr>
      <w:tr w:rsidR="00183A17" w:rsidRPr="00A65678" w14:paraId="3B76E387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6C2" w14:textId="77777777" w:rsidR="00183A17" w:rsidRPr="00A65678" w:rsidRDefault="00183A17" w:rsidP="00183A17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9D6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в том числе: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38C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-</w:t>
            </w:r>
          </w:p>
        </w:tc>
      </w:tr>
      <w:tr w:rsidR="00183A17" w:rsidRPr="00A65678" w14:paraId="4BF1282D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A92" w14:textId="77777777" w:rsidR="00183A17" w:rsidRPr="00A65678" w:rsidRDefault="00183A17" w:rsidP="00183A17">
            <w:pPr>
              <w:jc w:val="center"/>
            </w:pPr>
            <w:r w:rsidRPr="00A65678"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CA6" w14:textId="77777777" w:rsidR="00183A17" w:rsidRPr="00A65678" w:rsidRDefault="00183A17" w:rsidP="00183A17">
            <w:r w:rsidRPr="00A65678">
              <w:t>заказчиков субъектов Российской Федерации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E94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проверенных объектов</w:t>
            </w:r>
          </w:p>
        </w:tc>
      </w:tr>
      <w:tr w:rsidR="00183A17" w:rsidRPr="00A65678" w14:paraId="51433B94" w14:textId="77777777" w:rsidTr="00185B95">
        <w:trPr>
          <w:trHeight w:val="1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9F7" w14:textId="77777777" w:rsidR="00183A17" w:rsidRPr="00A65678" w:rsidRDefault="00183A17" w:rsidP="00183A17">
            <w:pPr>
              <w:jc w:val="center"/>
            </w:pPr>
            <w:r w:rsidRPr="00A65678"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DD8" w14:textId="77777777" w:rsidR="00183A17" w:rsidRPr="00A65678" w:rsidRDefault="00183A17" w:rsidP="00183A17">
            <w:r w:rsidRPr="00A65678">
              <w:t>муниципальных заказчиков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DB7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проверенных объектов</w:t>
            </w:r>
          </w:p>
        </w:tc>
      </w:tr>
      <w:tr w:rsidR="00183A17" w:rsidRPr="00A65678" w14:paraId="60C9EDA7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27" w14:textId="77777777" w:rsidR="00183A17" w:rsidRPr="00A65678" w:rsidRDefault="00183A17" w:rsidP="00183A17">
            <w:pPr>
              <w:jc w:val="center"/>
            </w:pPr>
            <w:r w:rsidRPr="00A65678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06A" w14:textId="77777777" w:rsidR="00183A17" w:rsidRPr="00A65678" w:rsidRDefault="00183A17" w:rsidP="00183A17">
            <w:r w:rsidRPr="00A65678">
              <w:rPr>
                <w:rStyle w:val="8"/>
                <w:sz w:val="24"/>
                <w:lang w:eastAsia="en-US"/>
              </w:rPr>
              <w:t xml:space="preserve">Перечень объектов, </w:t>
            </w:r>
            <w:r w:rsidRPr="00A65678">
              <w:t>в которых в рамках контрольных мероприятий проводился аудит в сфере закупок</w:t>
            </w:r>
            <w:r w:rsidRPr="00A65678">
              <w:rPr>
                <w:rStyle w:val="8"/>
                <w:sz w:val="24"/>
                <w:lang w:eastAsia="en-US"/>
              </w:rPr>
              <w:t xml:space="preserve">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18C" w14:textId="6F86F62D" w:rsidR="00183A17" w:rsidRPr="00A65678" w:rsidRDefault="007E0B7D" w:rsidP="007E0B7D">
            <w:pPr>
              <w:rPr>
                <w:i/>
              </w:rPr>
            </w:pPr>
            <w:r w:rsidRPr="00A65678">
              <w:rPr>
                <w:i/>
              </w:rPr>
              <w:t>Указывается пункт плана работы Счетно-контрольной палаты города Пыть-Яха и наименование объекта (объектов)</w:t>
            </w:r>
          </w:p>
        </w:tc>
      </w:tr>
      <w:tr w:rsidR="00183A17" w:rsidRPr="00A65678" w14:paraId="3AEDCE83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8AF" w14:textId="77777777" w:rsidR="00183A17" w:rsidRPr="00A65678" w:rsidRDefault="00183A17" w:rsidP="00183A17">
            <w:pPr>
              <w:jc w:val="center"/>
            </w:pPr>
            <w:r w:rsidRPr="00A65678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351" w14:textId="77777777" w:rsidR="00183A17" w:rsidRPr="00A65678" w:rsidRDefault="00183A17" w:rsidP="00183A17">
            <w:pPr>
              <w:rPr>
                <w:rStyle w:val="8"/>
                <w:sz w:val="24"/>
                <w:lang w:eastAsia="en-US"/>
              </w:rPr>
            </w:pPr>
            <w:r w:rsidRPr="00A65678">
              <w:rPr>
                <w:rStyle w:val="8"/>
                <w:sz w:val="24"/>
                <w:lang w:eastAsia="en-US"/>
              </w:rPr>
              <w:t>Общее количество и сумма контрактов</w:t>
            </w:r>
            <w:r w:rsidRPr="00A65678">
              <w:t xml:space="preserve"> на закупку</w:t>
            </w:r>
            <w:r w:rsidRPr="00A65678">
              <w:rPr>
                <w:rStyle w:val="8"/>
                <w:sz w:val="24"/>
                <w:lang w:eastAsia="en-US"/>
              </w:rPr>
              <w:t xml:space="preserve">, проверенных </w:t>
            </w:r>
            <w:r w:rsidRPr="00A65678">
              <w:t xml:space="preserve">в рамках аудита в сфере закупок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125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контрактов и</w:t>
            </w:r>
          </w:p>
          <w:p w14:paraId="5764390F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сумма (тыс. рублей)</w:t>
            </w:r>
          </w:p>
        </w:tc>
      </w:tr>
      <w:tr w:rsidR="00183A17" w:rsidRPr="00A65678" w14:paraId="51E164A6" w14:textId="77777777" w:rsidTr="00185B95">
        <w:trPr>
          <w:jc w:val="center"/>
        </w:trPr>
        <w:tc>
          <w:tcPr>
            <w:tcW w:w="1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E2B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Выявленные нарушения</w:t>
            </w:r>
          </w:p>
        </w:tc>
      </w:tr>
      <w:tr w:rsidR="00183A17" w:rsidRPr="00A65678" w14:paraId="7249F63E" w14:textId="77777777" w:rsidTr="00185B95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3A7" w14:textId="77777777" w:rsidR="00183A17" w:rsidRPr="00A65678" w:rsidRDefault="00183A17" w:rsidP="00183A17">
            <w:pPr>
              <w:jc w:val="center"/>
            </w:pPr>
            <w:r w:rsidRPr="00A65678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538" w14:textId="77777777" w:rsidR="00183A17" w:rsidRPr="00A65678" w:rsidRDefault="00183A17" w:rsidP="00183A17">
            <w:r w:rsidRPr="00A65678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DF0" w14:textId="40F01F9E" w:rsidR="00183A17" w:rsidRPr="00A65678" w:rsidRDefault="00354895" w:rsidP="00354895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и сумма нарушений (тыс. рублей</w:t>
            </w:r>
            <w:proofErr w:type="gramStart"/>
            <w:r w:rsidR="00183A17" w:rsidRPr="00A65678">
              <w:rPr>
                <w:i/>
              </w:rPr>
              <w:t>),общая</w:t>
            </w:r>
            <w:proofErr w:type="gramEnd"/>
            <w:r w:rsidR="00183A17" w:rsidRPr="00A65678">
              <w:rPr>
                <w:i/>
              </w:rPr>
              <w:t xml:space="preserve"> стоимость контрактов, при заключении и исполнении которых выявлены нарушения (тыс. рублей)</w:t>
            </w:r>
          </w:p>
        </w:tc>
      </w:tr>
      <w:tr w:rsidR="00183A17" w:rsidRPr="00A65678" w14:paraId="2BDE09C8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25C" w14:textId="77777777" w:rsidR="00183A17" w:rsidRPr="00A65678" w:rsidRDefault="00183A17" w:rsidP="00183A17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463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в том числе в части проверки: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FF3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-</w:t>
            </w:r>
          </w:p>
        </w:tc>
      </w:tr>
      <w:tr w:rsidR="00183A17" w:rsidRPr="00A65678" w14:paraId="724379B0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298" w14:textId="77777777" w:rsidR="00183A17" w:rsidRPr="00A65678" w:rsidRDefault="00183A17" w:rsidP="00183A17">
            <w:pPr>
              <w:jc w:val="center"/>
            </w:pPr>
            <w:r w:rsidRPr="00A65678">
              <w:lastRenderedPageBreak/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8E3" w14:textId="77777777" w:rsidR="00183A17" w:rsidRPr="00A65678" w:rsidRDefault="00183A17" w:rsidP="00183A17">
            <w:pPr>
              <w:rPr>
                <w:snapToGrid w:val="0"/>
              </w:rPr>
            </w:pPr>
            <w:r w:rsidRPr="00A65678">
              <w:rPr>
                <w:snapToGrid w:val="0"/>
              </w:rPr>
              <w:t>организации закупок</w:t>
            </w:r>
          </w:p>
          <w:p w14:paraId="5E3D5B18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EE4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нарушений, а также примеры с грубыми нарушениями</w:t>
            </w:r>
          </w:p>
          <w:p w14:paraId="1262C59B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11995E1D" w14:textId="77777777" w:rsidTr="00185B95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F7D" w14:textId="77777777" w:rsidR="00183A17" w:rsidRPr="00A65678" w:rsidRDefault="00183A17" w:rsidP="00183A17">
            <w:pPr>
              <w:jc w:val="center"/>
            </w:pPr>
            <w:r w:rsidRPr="00A65678">
              <w:t>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D47" w14:textId="77777777" w:rsidR="00183A17" w:rsidRPr="00A65678" w:rsidRDefault="00183A17" w:rsidP="00183A17">
            <w:pPr>
              <w:rPr>
                <w:snapToGrid w:val="0"/>
              </w:rPr>
            </w:pPr>
            <w:r w:rsidRPr="00A65678">
              <w:rPr>
                <w:snapToGrid w:val="0"/>
              </w:rPr>
              <w:t xml:space="preserve">планирования закупок </w:t>
            </w:r>
          </w:p>
          <w:p w14:paraId="57F72F7A" w14:textId="1F65A56B" w:rsidR="00183A17" w:rsidRPr="00A65678" w:rsidRDefault="00183A17" w:rsidP="00985D40">
            <w:pPr>
              <w:rPr>
                <w:i/>
              </w:rPr>
            </w:pPr>
            <w:r w:rsidRPr="00A65678">
              <w:rPr>
                <w:i/>
                <w:snapToGrid w:val="0"/>
              </w:rPr>
              <w:t>(план-график закупок, обоснование закупки)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E7C" w14:textId="0F57B5C2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 рублей), а также примеры грубых нарушений законодательства о контрактной системе</w:t>
            </w:r>
          </w:p>
          <w:p w14:paraId="3800CBDB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3FF432E0" w14:textId="77777777" w:rsidTr="00185B95">
        <w:trPr>
          <w:trHeight w:val="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1F0" w14:textId="77777777" w:rsidR="00183A17" w:rsidRPr="00A65678" w:rsidRDefault="00183A17" w:rsidP="00183A17">
            <w:pPr>
              <w:jc w:val="center"/>
            </w:pPr>
            <w:r w:rsidRPr="00A65678">
              <w:t>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EE5" w14:textId="77777777" w:rsidR="00183A17" w:rsidRPr="00A65678" w:rsidRDefault="00183A17" w:rsidP="00183A1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678">
              <w:rPr>
                <w:snapToGrid w:val="0"/>
              </w:rPr>
              <w:t>документации (извещения) о закупках</w:t>
            </w:r>
          </w:p>
          <w:p w14:paraId="667A9E56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D76" w14:textId="693D0C7D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 рублей), а также примеры грубых нарушений законодательства о контрактной системе</w:t>
            </w:r>
          </w:p>
          <w:p w14:paraId="285780C8" w14:textId="77777777" w:rsidR="00183A17" w:rsidRPr="00A65678" w:rsidRDefault="00183A17" w:rsidP="00183A17"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197F6557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A63" w14:textId="77777777" w:rsidR="00183A17" w:rsidRPr="00A65678" w:rsidRDefault="00183A17" w:rsidP="00183A17">
            <w:pPr>
              <w:jc w:val="center"/>
            </w:pPr>
            <w:r w:rsidRPr="00A65678">
              <w:t>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7BB" w14:textId="77777777" w:rsidR="00183A17" w:rsidRPr="00A65678" w:rsidRDefault="00183A17" w:rsidP="00183A17">
            <w:pPr>
              <w:rPr>
                <w:snapToGrid w:val="0"/>
              </w:rPr>
            </w:pPr>
            <w:r w:rsidRPr="00A65678">
              <w:rPr>
                <w:snapToGrid w:val="0"/>
              </w:rPr>
              <w:t>заключенных контрактов</w:t>
            </w:r>
          </w:p>
          <w:p w14:paraId="7946DA83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BAB" w14:textId="060B59F1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77E14E22" w14:textId="77777777" w:rsidR="00183A17" w:rsidRPr="00A65678" w:rsidRDefault="00183A17" w:rsidP="00183A17"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27E5E131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F2A" w14:textId="77777777" w:rsidR="00183A17" w:rsidRPr="00A65678" w:rsidRDefault="00183A17" w:rsidP="00183A17">
            <w:pPr>
              <w:jc w:val="center"/>
            </w:pPr>
            <w:r w:rsidRPr="00A65678">
              <w:t>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FD1" w14:textId="77777777" w:rsidR="00183A17" w:rsidRPr="00A65678" w:rsidRDefault="00183A17" w:rsidP="00183A17">
            <w:r w:rsidRPr="00A65678">
              <w:t>закупок у единственного поставщика, подрядчика, исполнителя</w:t>
            </w:r>
          </w:p>
          <w:p w14:paraId="1568CB70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83D" w14:textId="43C0B172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76E770F8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4FFA6AC9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B75" w14:textId="77777777" w:rsidR="00183A17" w:rsidRPr="00A65678" w:rsidRDefault="00183A17" w:rsidP="00183A17">
            <w:pPr>
              <w:jc w:val="center"/>
            </w:pPr>
            <w:r w:rsidRPr="00A65678">
              <w:t>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C5B" w14:textId="77777777" w:rsidR="00183A17" w:rsidRPr="00A65678" w:rsidRDefault="00183A17" w:rsidP="00183A17">
            <w:r w:rsidRPr="00A65678">
              <w:t>процедур закупок</w:t>
            </w:r>
          </w:p>
          <w:p w14:paraId="4A8D1BA1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0E6" w14:textId="68FE2B94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507FC020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1B4BEBD6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EB8" w14:textId="77777777" w:rsidR="00183A17" w:rsidRPr="00A65678" w:rsidRDefault="00183A17" w:rsidP="00183A17">
            <w:pPr>
              <w:jc w:val="center"/>
            </w:pPr>
            <w:r w:rsidRPr="00A65678">
              <w:t>5.7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08C" w14:textId="77777777" w:rsidR="00183A17" w:rsidRPr="00A65678" w:rsidRDefault="00183A17" w:rsidP="00183A17">
            <w:r w:rsidRPr="00A65678">
              <w:t>исполнения контракта</w:t>
            </w:r>
          </w:p>
          <w:p w14:paraId="24956D53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 xml:space="preserve">(законность внесения изменений, порядок расторжения, экспертиза результатов, отчет о результатах, своевременность действий, </w:t>
            </w:r>
            <w:r w:rsidRPr="00A65678">
              <w:rPr>
                <w:i/>
              </w:rPr>
              <w:lastRenderedPageBreak/>
              <w:t>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10D" w14:textId="5738B752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lastRenderedPageBreak/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0CEDD689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lastRenderedPageBreak/>
              <w:t>(из отчетов)</w:t>
            </w:r>
          </w:p>
        </w:tc>
      </w:tr>
      <w:tr w:rsidR="00183A17" w:rsidRPr="00A65678" w14:paraId="36100FF3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EB5" w14:textId="77777777" w:rsidR="00183A17" w:rsidRPr="00A65678" w:rsidRDefault="00183A17" w:rsidP="00183A17">
            <w:pPr>
              <w:jc w:val="center"/>
            </w:pPr>
            <w:r w:rsidRPr="00A65678">
              <w:lastRenderedPageBreak/>
              <w:t>5.8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7E8" w14:textId="77777777" w:rsidR="00183A17" w:rsidRPr="00A65678" w:rsidRDefault="00183A17" w:rsidP="00183A17">
            <w:r w:rsidRPr="00A65678">
              <w:t>применения обеспечительных мер и мер ответственности по контракту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D89" w14:textId="0AACFAEB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078C8D29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44F8D6BB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DA5" w14:textId="77777777" w:rsidR="00183A17" w:rsidRPr="00A65678" w:rsidRDefault="00183A17" w:rsidP="00183A17">
            <w:pPr>
              <w:jc w:val="center"/>
            </w:pPr>
            <w:r w:rsidRPr="00A65678">
              <w:t>5.9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78A" w14:textId="77777777" w:rsidR="00183A17" w:rsidRPr="00A65678" w:rsidRDefault="00183A17" w:rsidP="00183A17">
            <w:r w:rsidRPr="00A65678">
              <w:t>иных нарушений, связанных с проведением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69A" w14:textId="330D1584" w:rsidR="00183A17" w:rsidRPr="00A65678" w:rsidRDefault="00354895" w:rsidP="00183A17">
            <w:pPr>
              <w:rPr>
                <w:i/>
              </w:rPr>
            </w:pPr>
            <w:r w:rsidRPr="00A65678">
              <w:rPr>
                <w:i/>
              </w:rPr>
              <w:t>Указываются</w:t>
            </w:r>
            <w:r w:rsidR="00183A17" w:rsidRPr="00A65678">
              <w:rPr>
                <w:i/>
              </w:rPr>
              <w:t xml:space="preserve"> количество нарушений и сумма нарушений (тыс. рублей), а также примеры грубых нарушений законодательства о контрактной системе</w:t>
            </w:r>
          </w:p>
          <w:p w14:paraId="7FDFBA3E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(из отчетов)</w:t>
            </w:r>
          </w:p>
        </w:tc>
      </w:tr>
      <w:tr w:rsidR="00183A17" w:rsidRPr="00A65678" w14:paraId="65985B3B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7AA" w14:textId="77777777" w:rsidR="00183A17" w:rsidRPr="00A65678" w:rsidRDefault="00183A17" w:rsidP="00183A17">
            <w:pPr>
              <w:jc w:val="center"/>
            </w:pPr>
            <w:r w:rsidRPr="00A65678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589" w14:textId="77777777" w:rsidR="00183A17" w:rsidRPr="00A65678" w:rsidRDefault="00183A17" w:rsidP="00183A17">
            <w:r w:rsidRPr="00A65678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34E7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закупок и сумма (тыс. рублей)</w:t>
            </w:r>
          </w:p>
        </w:tc>
      </w:tr>
      <w:tr w:rsidR="00183A17" w:rsidRPr="00A65678" w14:paraId="5203ECF5" w14:textId="77777777" w:rsidTr="00185B95">
        <w:trPr>
          <w:jc w:val="center"/>
        </w:trPr>
        <w:tc>
          <w:tcPr>
            <w:tcW w:w="1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40E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Представления и обращения</w:t>
            </w:r>
          </w:p>
        </w:tc>
      </w:tr>
      <w:tr w:rsidR="00183A17" w:rsidRPr="00A65678" w14:paraId="487A5D1C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4F7" w14:textId="77777777" w:rsidR="00183A17" w:rsidRPr="00A65678" w:rsidRDefault="00183A17" w:rsidP="00183A17">
            <w:pPr>
              <w:jc w:val="center"/>
            </w:pPr>
            <w:r w:rsidRPr="00A65678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80" w14:textId="77777777" w:rsidR="00183A17" w:rsidRPr="00A65678" w:rsidRDefault="00183A17" w:rsidP="00183A17">
            <w:pPr>
              <w:pStyle w:val="afc"/>
              <w:spacing w:line="240" w:lineRule="auto"/>
              <w:ind w:firstLine="0"/>
              <w:jc w:val="left"/>
              <w:rPr>
                <w:rStyle w:val="8"/>
                <w:spacing w:val="0"/>
                <w:sz w:val="24"/>
              </w:rPr>
            </w:pPr>
            <w:r w:rsidRPr="00A65678">
              <w:rPr>
                <w:rStyle w:val="8"/>
                <w:spacing w:val="0"/>
                <w:sz w:val="24"/>
              </w:rPr>
              <w:t xml:space="preserve">Общее количество представлений (предписаний), направленных по результатам </w:t>
            </w:r>
            <w:r w:rsidRPr="00A65678">
              <w:rPr>
                <w:spacing w:val="0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B42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направленных представлений (предписаний)</w:t>
            </w:r>
          </w:p>
        </w:tc>
      </w:tr>
      <w:tr w:rsidR="00183A17" w:rsidRPr="00A65678" w14:paraId="449B44C5" w14:textId="77777777" w:rsidTr="00185B95">
        <w:trPr>
          <w:trHeight w:val="7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803" w14:textId="77777777" w:rsidR="00183A17" w:rsidRPr="00A65678" w:rsidRDefault="00183A17" w:rsidP="00183A17">
            <w:pPr>
              <w:jc w:val="center"/>
            </w:pPr>
            <w:r w:rsidRPr="00A65678"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097" w14:textId="77777777" w:rsidR="00183A17" w:rsidRPr="00A65678" w:rsidRDefault="00183A17" w:rsidP="00183A17">
            <w:pPr>
              <w:pStyle w:val="afc"/>
              <w:spacing w:line="240" w:lineRule="auto"/>
              <w:ind w:firstLine="0"/>
              <w:jc w:val="left"/>
              <w:rPr>
                <w:rStyle w:val="8"/>
                <w:spacing w:val="0"/>
                <w:sz w:val="24"/>
              </w:rPr>
            </w:pPr>
            <w:r w:rsidRPr="00A65678">
              <w:rPr>
                <w:spacing w:val="0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A65678">
              <w:rPr>
                <w:rStyle w:val="8"/>
                <w:spacing w:val="0"/>
                <w:sz w:val="24"/>
              </w:rPr>
              <w:t xml:space="preserve"> по результатам </w:t>
            </w:r>
            <w:r w:rsidRPr="00A65678">
              <w:rPr>
                <w:spacing w:val="0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EDC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Указывается количество направленных обращений</w:t>
            </w:r>
          </w:p>
        </w:tc>
      </w:tr>
      <w:tr w:rsidR="00183A17" w:rsidRPr="00A65678" w14:paraId="7E7DD109" w14:textId="77777777" w:rsidTr="00185B95">
        <w:trPr>
          <w:trHeight w:val="327"/>
          <w:jc w:val="center"/>
        </w:trPr>
        <w:tc>
          <w:tcPr>
            <w:tcW w:w="1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1E9" w14:textId="77777777" w:rsidR="00183A17" w:rsidRPr="00A65678" w:rsidRDefault="00183A17" w:rsidP="00183A17">
            <w:pPr>
              <w:jc w:val="center"/>
              <w:rPr>
                <w:b/>
              </w:rPr>
            </w:pPr>
            <w:r w:rsidRPr="00A65678">
              <w:rPr>
                <w:b/>
              </w:rPr>
              <w:t>Установление причин</w:t>
            </w:r>
          </w:p>
        </w:tc>
      </w:tr>
      <w:tr w:rsidR="00183A17" w:rsidRPr="00A65678" w14:paraId="57097C0C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BB8" w14:textId="77777777" w:rsidR="00183A17" w:rsidRPr="00A65678" w:rsidRDefault="00183A17" w:rsidP="00183A17">
            <w:pPr>
              <w:jc w:val="center"/>
            </w:pPr>
            <w:r w:rsidRPr="00A65678"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8A7" w14:textId="528AB40B" w:rsidR="00183A17" w:rsidRPr="00A65678" w:rsidRDefault="00183A17" w:rsidP="00183A17">
            <w:pPr>
              <w:pStyle w:val="afc"/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A65678">
              <w:rPr>
                <w:spacing w:val="0"/>
                <w:sz w:val="24"/>
                <w:szCs w:val="24"/>
              </w:rPr>
              <w:t xml:space="preserve">Основные причины отклонений, нарушений и недостатков, </w:t>
            </w:r>
            <w:r w:rsidR="0048399F" w:rsidRPr="00A65678">
              <w:rPr>
                <w:spacing w:val="0"/>
                <w:sz w:val="24"/>
                <w:szCs w:val="24"/>
              </w:rPr>
              <w:t>выявленных в</w:t>
            </w:r>
            <w:r w:rsidRPr="00A65678">
              <w:rPr>
                <w:spacing w:val="0"/>
                <w:sz w:val="24"/>
                <w:szCs w:val="24"/>
              </w:rPr>
              <w:t xml:space="preserve"> ходе контрольных мероприятий в рамках аудита в сфере закупок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B17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Указываются установленные причины (действия должностных лиц, недостаток методического обеспечения, правовые «пробелы» и т. д.)</w:t>
            </w:r>
          </w:p>
        </w:tc>
      </w:tr>
      <w:tr w:rsidR="00183A17" w:rsidRPr="00A65678" w14:paraId="784B11B6" w14:textId="77777777" w:rsidTr="00185B95">
        <w:trPr>
          <w:jc w:val="center"/>
        </w:trPr>
        <w:tc>
          <w:tcPr>
            <w:tcW w:w="1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A98" w14:textId="77777777" w:rsidR="00183A17" w:rsidRPr="00A65678" w:rsidRDefault="00183A17" w:rsidP="000C178E">
            <w:pPr>
              <w:jc w:val="center"/>
              <w:rPr>
                <w:b/>
              </w:rPr>
            </w:pPr>
            <w:r w:rsidRPr="00A65678">
              <w:rPr>
                <w:b/>
              </w:rPr>
              <w:t>Предложения</w:t>
            </w:r>
          </w:p>
        </w:tc>
      </w:tr>
      <w:tr w:rsidR="00183A17" w:rsidRPr="00A65678" w14:paraId="5156F181" w14:textId="77777777" w:rsidTr="00185B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1AB" w14:textId="77777777" w:rsidR="00183A17" w:rsidRPr="00A65678" w:rsidRDefault="00183A17" w:rsidP="00183A17">
            <w:pPr>
              <w:jc w:val="center"/>
            </w:pPr>
            <w:r w:rsidRPr="00A65678"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63" w14:textId="77777777" w:rsidR="00183A17" w:rsidRPr="00A65678" w:rsidRDefault="00183A17" w:rsidP="00183A17">
            <w:pPr>
              <w:pStyle w:val="afc"/>
              <w:spacing w:line="240" w:lineRule="auto"/>
              <w:ind w:firstLine="0"/>
              <w:jc w:val="left"/>
              <w:rPr>
                <w:rStyle w:val="8"/>
                <w:spacing w:val="0"/>
                <w:sz w:val="24"/>
              </w:rPr>
            </w:pPr>
            <w:r w:rsidRPr="00A65678">
              <w:rPr>
                <w:rStyle w:val="8"/>
                <w:spacing w:val="0"/>
                <w:sz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89B" w14:textId="77777777" w:rsidR="00183A17" w:rsidRPr="00A65678" w:rsidRDefault="00183A17" w:rsidP="00183A17">
            <w:pPr>
              <w:rPr>
                <w:i/>
              </w:rPr>
            </w:pPr>
            <w:r w:rsidRPr="00A65678">
              <w:rPr>
                <w:i/>
              </w:rPr>
              <w:t>Указываются предложения</w:t>
            </w:r>
          </w:p>
        </w:tc>
      </w:tr>
    </w:tbl>
    <w:p w14:paraId="0F7BB902" w14:textId="77777777" w:rsidR="00183A17" w:rsidRPr="00F83B16" w:rsidRDefault="00183A17" w:rsidP="00183A17">
      <w:pPr>
        <w:jc w:val="both"/>
        <w:rPr>
          <w:sz w:val="26"/>
          <w:szCs w:val="26"/>
        </w:rPr>
      </w:pPr>
    </w:p>
    <w:p w14:paraId="0C3E6D04" w14:textId="10EF645C" w:rsidR="004041DC" w:rsidRPr="00F83B16" w:rsidRDefault="00183A17" w:rsidP="007E0B7D">
      <w:pPr>
        <w:jc w:val="both"/>
        <w:rPr>
          <w:sz w:val="26"/>
          <w:szCs w:val="26"/>
        </w:rPr>
      </w:pPr>
      <w:r w:rsidRPr="00F83B16">
        <w:rPr>
          <w:rStyle w:val="8"/>
          <w:b/>
          <w:sz w:val="26"/>
          <w:szCs w:val="26"/>
          <w:lang w:eastAsia="en-US"/>
        </w:rPr>
        <w:t>Примечание.</w:t>
      </w:r>
      <w:r w:rsidRPr="00F83B16">
        <w:rPr>
          <w:rStyle w:val="8"/>
          <w:sz w:val="26"/>
          <w:szCs w:val="26"/>
          <w:lang w:eastAsia="en-US"/>
        </w:rPr>
        <w:t xml:space="preserve"> В информации по результатам аудита в сфере закупок также указываются сведения об эффективности и конкурентности закупок в разрезе объектов контроля (аудита).</w:t>
      </w:r>
      <w:bookmarkStart w:id="0" w:name="_GoBack"/>
      <w:bookmarkEnd w:id="0"/>
    </w:p>
    <w:sectPr w:rsidR="004041DC" w:rsidRPr="00F83B16" w:rsidSect="00756342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D420" w14:textId="77777777" w:rsidR="00654694" w:rsidRDefault="00654694">
      <w:r>
        <w:separator/>
      </w:r>
    </w:p>
  </w:endnote>
  <w:endnote w:type="continuationSeparator" w:id="0">
    <w:p w14:paraId="25BC887D" w14:textId="77777777" w:rsidR="00654694" w:rsidRDefault="0065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E5AD" w14:textId="77777777" w:rsidR="007157EA" w:rsidRDefault="007157EA" w:rsidP="000026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2FCEE" w14:textId="77777777" w:rsidR="007157EA" w:rsidRDefault="007157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EA69" w14:textId="77777777" w:rsidR="007157EA" w:rsidRDefault="007157EA" w:rsidP="0000261B">
    <w:pPr>
      <w:pStyle w:val="a6"/>
      <w:framePr w:wrap="around" w:vAnchor="text" w:hAnchor="margin" w:xAlign="center" w:y="1"/>
      <w:rPr>
        <w:rStyle w:val="a8"/>
      </w:rPr>
    </w:pPr>
  </w:p>
  <w:p w14:paraId="5D4B803B" w14:textId="77777777" w:rsidR="007157EA" w:rsidRDefault="007157EA" w:rsidP="00002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301CF" w14:textId="77777777" w:rsidR="00654694" w:rsidRDefault="00654694">
      <w:r>
        <w:separator/>
      </w:r>
    </w:p>
  </w:footnote>
  <w:footnote w:type="continuationSeparator" w:id="0">
    <w:p w14:paraId="4AEA49D9" w14:textId="77777777" w:rsidR="00654694" w:rsidRDefault="0065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496055"/>
      <w:docPartObj>
        <w:docPartGallery w:val="Page Numbers (Top of Page)"/>
        <w:docPartUnique/>
      </w:docPartObj>
    </w:sdtPr>
    <w:sdtEndPr/>
    <w:sdtContent>
      <w:p w14:paraId="2979CDD8" w14:textId="1E755088" w:rsidR="007157EA" w:rsidRDefault="007157E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AD">
          <w:rPr>
            <w:noProof/>
          </w:rPr>
          <w:t>24</w:t>
        </w:r>
        <w:r>
          <w:fldChar w:fldCharType="end"/>
        </w:r>
      </w:p>
    </w:sdtContent>
  </w:sdt>
  <w:p w14:paraId="171349D1" w14:textId="77777777" w:rsidR="007157EA" w:rsidRDefault="007157EA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0A95" w14:textId="77777777" w:rsidR="007157EA" w:rsidRPr="00E63F93" w:rsidRDefault="007157EA">
    <w:pPr>
      <w:pStyle w:val="afa"/>
      <w:jc w:val="center"/>
      <w:rPr>
        <w:color w:val="FFFFFF"/>
      </w:rPr>
    </w:pPr>
    <w:r w:rsidRPr="00E63F93">
      <w:rPr>
        <w:color w:val="FFFFFF"/>
      </w:rPr>
      <w:fldChar w:fldCharType="begin"/>
    </w:r>
    <w:r w:rsidRPr="00E63F93">
      <w:rPr>
        <w:color w:val="FFFFFF"/>
      </w:rPr>
      <w:instrText>PAGE   \* MERGEFORMAT</w:instrText>
    </w:r>
    <w:r w:rsidRPr="00E63F93">
      <w:rPr>
        <w:color w:val="FFFFFF"/>
      </w:rPr>
      <w:fldChar w:fldCharType="separate"/>
    </w:r>
    <w:r w:rsidR="00470AAD">
      <w:rPr>
        <w:noProof/>
        <w:color w:val="FFFFFF"/>
      </w:rPr>
      <w:t>1</w:t>
    </w:r>
    <w:r w:rsidRPr="00E63F93">
      <w:rPr>
        <w:color w:val="FFFFFF"/>
      </w:rPr>
      <w:fldChar w:fldCharType="end"/>
    </w:r>
  </w:p>
  <w:p w14:paraId="55D2B165" w14:textId="77777777" w:rsidR="007157EA" w:rsidRDefault="007157E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26F03C8E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1" w15:restartNumberingAfterBreak="0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4" w15:restartNumberingAfterBreak="0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8" w15:restartNumberingAfterBreak="0">
    <w:nsid w:val="296C53D8"/>
    <w:multiLevelType w:val="hybridMultilevel"/>
    <w:tmpl w:val="968C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41C90390"/>
    <w:multiLevelType w:val="hybridMultilevel"/>
    <w:tmpl w:val="D73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525E"/>
    <w:multiLevelType w:val="multilevel"/>
    <w:tmpl w:val="828832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4051C7"/>
    <w:multiLevelType w:val="hybridMultilevel"/>
    <w:tmpl w:val="3170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D1B"/>
    <w:multiLevelType w:val="hybridMultilevel"/>
    <w:tmpl w:val="40DE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17DDE"/>
    <w:multiLevelType w:val="hybridMultilevel"/>
    <w:tmpl w:val="00AC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4696"/>
    <w:multiLevelType w:val="multilevel"/>
    <w:tmpl w:val="192C2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12"/>
  </w:num>
  <w:num w:numId="5">
    <w:abstractNumId w:val="19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4"/>
  </w:num>
  <w:num w:numId="13">
    <w:abstractNumId w:val="3"/>
  </w:num>
  <w:num w:numId="14">
    <w:abstractNumId w:val="18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23"/>
  </w:num>
  <w:num w:numId="21">
    <w:abstractNumId w:val="16"/>
  </w:num>
  <w:num w:numId="22">
    <w:abstractNumId w:val="15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4A"/>
    <w:rsid w:val="0000261B"/>
    <w:rsid w:val="00014196"/>
    <w:rsid w:val="00015BD3"/>
    <w:rsid w:val="000214AA"/>
    <w:rsid w:val="00036ACD"/>
    <w:rsid w:val="000652F1"/>
    <w:rsid w:val="00074EDC"/>
    <w:rsid w:val="000A730B"/>
    <w:rsid w:val="000C178E"/>
    <w:rsid w:val="000C78CE"/>
    <w:rsid w:val="000D3F5C"/>
    <w:rsid w:val="00111975"/>
    <w:rsid w:val="00112A09"/>
    <w:rsid w:val="00116B41"/>
    <w:rsid w:val="00124C4A"/>
    <w:rsid w:val="0014166D"/>
    <w:rsid w:val="001718D3"/>
    <w:rsid w:val="00183A17"/>
    <w:rsid w:val="00185B95"/>
    <w:rsid w:val="00196740"/>
    <w:rsid w:val="001A08A4"/>
    <w:rsid w:val="001A60A0"/>
    <w:rsid w:val="001D1428"/>
    <w:rsid w:val="00212F13"/>
    <w:rsid w:val="00214E9F"/>
    <w:rsid w:val="002431F9"/>
    <w:rsid w:val="00275F9E"/>
    <w:rsid w:val="002A1BE1"/>
    <w:rsid w:val="002A7BA7"/>
    <w:rsid w:val="002B2F39"/>
    <w:rsid w:val="002E3479"/>
    <w:rsid w:val="002F594F"/>
    <w:rsid w:val="002F7E16"/>
    <w:rsid w:val="00307FC5"/>
    <w:rsid w:val="003151AE"/>
    <w:rsid w:val="00336CBC"/>
    <w:rsid w:val="00354895"/>
    <w:rsid w:val="00356E11"/>
    <w:rsid w:val="00357A11"/>
    <w:rsid w:val="00365270"/>
    <w:rsid w:val="003670D6"/>
    <w:rsid w:val="003810F5"/>
    <w:rsid w:val="00384FBA"/>
    <w:rsid w:val="00385C7C"/>
    <w:rsid w:val="003C1D82"/>
    <w:rsid w:val="003D32AD"/>
    <w:rsid w:val="004041DC"/>
    <w:rsid w:val="00414B7C"/>
    <w:rsid w:val="00420D4D"/>
    <w:rsid w:val="00426A52"/>
    <w:rsid w:val="00432261"/>
    <w:rsid w:val="00435FB0"/>
    <w:rsid w:val="004408AB"/>
    <w:rsid w:val="00444C4A"/>
    <w:rsid w:val="00450B9F"/>
    <w:rsid w:val="00467555"/>
    <w:rsid w:val="00470AAD"/>
    <w:rsid w:val="0048399F"/>
    <w:rsid w:val="00492576"/>
    <w:rsid w:val="004B4BB1"/>
    <w:rsid w:val="004B53F4"/>
    <w:rsid w:val="004B77AC"/>
    <w:rsid w:val="004C6601"/>
    <w:rsid w:val="004C72DC"/>
    <w:rsid w:val="004D11B1"/>
    <w:rsid w:val="004E7F34"/>
    <w:rsid w:val="00501142"/>
    <w:rsid w:val="00506F94"/>
    <w:rsid w:val="00511C1E"/>
    <w:rsid w:val="00534CAD"/>
    <w:rsid w:val="00571A94"/>
    <w:rsid w:val="005809F1"/>
    <w:rsid w:val="005903BA"/>
    <w:rsid w:val="00594146"/>
    <w:rsid w:val="00597319"/>
    <w:rsid w:val="005A6440"/>
    <w:rsid w:val="005B3B9C"/>
    <w:rsid w:val="005B7D86"/>
    <w:rsid w:val="005D12E1"/>
    <w:rsid w:val="005D7660"/>
    <w:rsid w:val="005D774F"/>
    <w:rsid w:val="005E0057"/>
    <w:rsid w:val="005E054E"/>
    <w:rsid w:val="005F2D50"/>
    <w:rsid w:val="005F624D"/>
    <w:rsid w:val="00622469"/>
    <w:rsid w:val="00634AA5"/>
    <w:rsid w:val="00651AB9"/>
    <w:rsid w:val="00654694"/>
    <w:rsid w:val="00654AE4"/>
    <w:rsid w:val="00677125"/>
    <w:rsid w:val="006A4798"/>
    <w:rsid w:val="006C1BD4"/>
    <w:rsid w:val="006D0519"/>
    <w:rsid w:val="006D11A7"/>
    <w:rsid w:val="00707884"/>
    <w:rsid w:val="007157EA"/>
    <w:rsid w:val="00725F21"/>
    <w:rsid w:val="007315C8"/>
    <w:rsid w:val="00736CC4"/>
    <w:rsid w:val="00743C4F"/>
    <w:rsid w:val="007472CF"/>
    <w:rsid w:val="00756342"/>
    <w:rsid w:val="00764F5E"/>
    <w:rsid w:val="00784377"/>
    <w:rsid w:val="00797BE2"/>
    <w:rsid w:val="007A3D01"/>
    <w:rsid w:val="007C7083"/>
    <w:rsid w:val="007D5992"/>
    <w:rsid w:val="007E0B7D"/>
    <w:rsid w:val="00803803"/>
    <w:rsid w:val="00806193"/>
    <w:rsid w:val="0081764B"/>
    <w:rsid w:val="008254BD"/>
    <w:rsid w:val="00835959"/>
    <w:rsid w:val="00836F77"/>
    <w:rsid w:val="008632A2"/>
    <w:rsid w:val="00884DBC"/>
    <w:rsid w:val="00896D10"/>
    <w:rsid w:val="008A240F"/>
    <w:rsid w:val="008B281B"/>
    <w:rsid w:val="008C545B"/>
    <w:rsid w:val="008D2FA8"/>
    <w:rsid w:val="00901BF8"/>
    <w:rsid w:val="00902240"/>
    <w:rsid w:val="00902693"/>
    <w:rsid w:val="00913FF2"/>
    <w:rsid w:val="00916A1F"/>
    <w:rsid w:val="009224DB"/>
    <w:rsid w:val="00925ABE"/>
    <w:rsid w:val="00951F7A"/>
    <w:rsid w:val="00960E70"/>
    <w:rsid w:val="00962789"/>
    <w:rsid w:val="009766F5"/>
    <w:rsid w:val="009823F6"/>
    <w:rsid w:val="00983183"/>
    <w:rsid w:val="00985D40"/>
    <w:rsid w:val="009C0B78"/>
    <w:rsid w:val="009D4CB3"/>
    <w:rsid w:val="009F086F"/>
    <w:rsid w:val="00A03623"/>
    <w:rsid w:val="00A1181B"/>
    <w:rsid w:val="00A3293D"/>
    <w:rsid w:val="00A44ADA"/>
    <w:rsid w:val="00A54F56"/>
    <w:rsid w:val="00A65678"/>
    <w:rsid w:val="00A73216"/>
    <w:rsid w:val="00A73A07"/>
    <w:rsid w:val="00A97B27"/>
    <w:rsid w:val="00AC636E"/>
    <w:rsid w:val="00AC7296"/>
    <w:rsid w:val="00AF5843"/>
    <w:rsid w:val="00B045C1"/>
    <w:rsid w:val="00B12E2A"/>
    <w:rsid w:val="00B30D42"/>
    <w:rsid w:val="00B31F21"/>
    <w:rsid w:val="00BA6B25"/>
    <w:rsid w:val="00BA7B4D"/>
    <w:rsid w:val="00BC09B8"/>
    <w:rsid w:val="00BC15A7"/>
    <w:rsid w:val="00BC2329"/>
    <w:rsid w:val="00BE2E3B"/>
    <w:rsid w:val="00BF43B2"/>
    <w:rsid w:val="00C00BC6"/>
    <w:rsid w:val="00C17A02"/>
    <w:rsid w:val="00C260AB"/>
    <w:rsid w:val="00C619F3"/>
    <w:rsid w:val="00C63616"/>
    <w:rsid w:val="00C63757"/>
    <w:rsid w:val="00C740F0"/>
    <w:rsid w:val="00C934FB"/>
    <w:rsid w:val="00C96D29"/>
    <w:rsid w:val="00CA2CDA"/>
    <w:rsid w:val="00CC0DEC"/>
    <w:rsid w:val="00CC488B"/>
    <w:rsid w:val="00CC7823"/>
    <w:rsid w:val="00CE5147"/>
    <w:rsid w:val="00CF48CC"/>
    <w:rsid w:val="00CF7033"/>
    <w:rsid w:val="00D01EFF"/>
    <w:rsid w:val="00D22F90"/>
    <w:rsid w:val="00D341E4"/>
    <w:rsid w:val="00D365B6"/>
    <w:rsid w:val="00D4405D"/>
    <w:rsid w:val="00D57B9E"/>
    <w:rsid w:val="00D60837"/>
    <w:rsid w:val="00D9548F"/>
    <w:rsid w:val="00DB3B20"/>
    <w:rsid w:val="00DC08A9"/>
    <w:rsid w:val="00DE402B"/>
    <w:rsid w:val="00DE6E88"/>
    <w:rsid w:val="00DF3110"/>
    <w:rsid w:val="00E041DF"/>
    <w:rsid w:val="00E12DF6"/>
    <w:rsid w:val="00E574F1"/>
    <w:rsid w:val="00E93C70"/>
    <w:rsid w:val="00E9712E"/>
    <w:rsid w:val="00ED6A01"/>
    <w:rsid w:val="00F4755B"/>
    <w:rsid w:val="00F50F30"/>
    <w:rsid w:val="00F617CD"/>
    <w:rsid w:val="00F639CE"/>
    <w:rsid w:val="00F639D3"/>
    <w:rsid w:val="00F70D01"/>
    <w:rsid w:val="00F800FC"/>
    <w:rsid w:val="00F80D14"/>
    <w:rsid w:val="00F83B16"/>
    <w:rsid w:val="00F8637E"/>
    <w:rsid w:val="00F8671B"/>
    <w:rsid w:val="00F91261"/>
    <w:rsid w:val="00FC0F63"/>
    <w:rsid w:val="00FD30C9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EE215"/>
  <w15:chartTrackingRefBased/>
  <w15:docId w15:val="{D5455C2A-F960-4422-B12A-731CA93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4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C4A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24C4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124C4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124C4A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C4A"/>
    <w:rPr>
      <w:rFonts w:ascii="Arial" w:eastAsia="Calibri" w:hAnsi="Arial"/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124C4A"/>
    <w:rPr>
      <w:rFonts w:eastAsia="Calibri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124C4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24C4A"/>
    <w:rPr>
      <w:rFonts w:eastAsia="Calibri"/>
      <w:b/>
      <w:sz w:val="28"/>
    </w:rPr>
  </w:style>
  <w:style w:type="character" w:customStyle="1" w:styleId="32">
    <w:name w:val="Основной текст 3 Знак2"/>
    <w:link w:val="31"/>
    <w:uiPriority w:val="99"/>
    <w:locked/>
    <w:rsid w:val="00124C4A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124C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124C4A"/>
    <w:pPr>
      <w:spacing w:after="120"/>
    </w:pPr>
    <w:rPr>
      <w:rFonts w:ascii="Arial" w:eastAsia="Times New Roman" w:hAnsi="Arial"/>
      <w:szCs w:val="20"/>
      <w:lang w:val="x-none" w:eastAsia="ar-SA"/>
    </w:rPr>
  </w:style>
  <w:style w:type="character" w:customStyle="1" w:styleId="33">
    <w:name w:val="Основной текст 3 Знак"/>
    <w:basedOn w:val="a0"/>
    <w:uiPriority w:val="99"/>
    <w:rsid w:val="00124C4A"/>
    <w:rPr>
      <w:rFonts w:eastAsia="Calibri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124C4A"/>
    <w:rPr>
      <w:rFonts w:ascii="Times New Roman" w:hAnsi="Times New Roman"/>
      <w:sz w:val="16"/>
      <w:lang w:val="x-none" w:eastAsia="ru-RU"/>
    </w:rPr>
  </w:style>
  <w:style w:type="paragraph" w:styleId="a6">
    <w:name w:val="footer"/>
    <w:aliases w:val="Знак,f,f1,f2,f3"/>
    <w:basedOn w:val="a"/>
    <w:link w:val="a7"/>
    <w:uiPriority w:val="99"/>
    <w:rsid w:val="00124C4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uiPriority w:val="99"/>
    <w:rsid w:val="00124C4A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a0"/>
    <w:uiPriority w:val="99"/>
    <w:rsid w:val="00124C4A"/>
    <w:rPr>
      <w:rFonts w:cs="Times New Roman"/>
    </w:rPr>
  </w:style>
  <w:style w:type="paragraph" w:styleId="a9">
    <w:name w:val="List Paragraph"/>
    <w:basedOn w:val="a"/>
    <w:uiPriority w:val="34"/>
    <w:qFormat/>
    <w:rsid w:val="00124C4A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24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24C4A"/>
    <w:rPr>
      <w:rFonts w:eastAsia="Calibri"/>
      <w:sz w:val="24"/>
      <w:szCs w:val="24"/>
    </w:rPr>
  </w:style>
  <w:style w:type="paragraph" w:styleId="ac">
    <w:name w:val="Balloon Text"/>
    <w:basedOn w:val="a"/>
    <w:link w:val="ad"/>
    <w:uiPriority w:val="99"/>
    <w:rsid w:val="00124C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24C4A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124C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24C4A"/>
    <w:rPr>
      <w:rFonts w:eastAsia="Calibri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124C4A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basedOn w:val="a0"/>
    <w:link w:val="af0"/>
    <w:uiPriority w:val="99"/>
    <w:rsid w:val="00124C4A"/>
    <w:rPr>
      <w:rFonts w:eastAsia="Calibri"/>
      <w:b/>
      <w:bCs/>
      <w:sz w:val="32"/>
      <w:szCs w:val="24"/>
    </w:rPr>
  </w:style>
  <w:style w:type="character" w:styleId="af2">
    <w:name w:val="Strong"/>
    <w:basedOn w:val="a0"/>
    <w:uiPriority w:val="99"/>
    <w:qFormat/>
    <w:rsid w:val="00124C4A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124C4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24C4A"/>
    <w:rPr>
      <w:rFonts w:eastAsia="Calibri"/>
      <w:sz w:val="16"/>
      <w:szCs w:val="16"/>
    </w:rPr>
  </w:style>
  <w:style w:type="paragraph" w:styleId="af3">
    <w:name w:val="endnote text"/>
    <w:basedOn w:val="a"/>
    <w:link w:val="af4"/>
    <w:uiPriority w:val="99"/>
    <w:rsid w:val="00124C4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124C4A"/>
    <w:rPr>
      <w:rFonts w:eastAsia="Calibri"/>
    </w:rPr>
  </w:style>
  <w:style w:type="character" w:styleId="af5">
    <w:name w:val="endnote reference"/>
    <w:basedOn w:val="a0"/>
    <w:uiPriority w:val="99"/>
    <w:rsid w:val="00124C4A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124C4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24C4A"/>
    <w:rPr>
      <w:rFonts w:eastAsia="Calibri"/>
    </w:rPr>
  </w:style>
  <w:style w:type="character" w:styleId="af8">
    <w:name w:val="footnote reference"/>
    <w:basedOn w:val="a0"/>
    <w:uiPriority w:val="99"/>
    <w:rsid w:val="00124C4A"/>
    <w:rPr>
      <w:rFonts w:cs="Times New Roman"/>
      <w:vertAlign w:val="superscript"/>
    </w:rPr>
  </w:style>
  <w:style w:type="table" w:styleId="af9">
    <w:name w:val="Table Grid"/>
    <w:basedOn w:val="a1"/>
    <w:uiPriority w:val="99"/>
    <w:rsid w:val="00124C4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24C4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a">
    <w:name w:val="header"/>
    <w:basedOn w:val="a"/>
    <w:link w:val="afb"/>
    <w:uiPriority w:val="99"/>
    <w:rsid w:val="00124C4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24C4A"/>
    <w:rPr>
      <w:rFonts w:eastAsia="Calibri"/>
      <w:sz w:val="24"/>
      <w:szCs w:val="24"/>
    </w:rPr>
  </w:style>
  <w:style w:type="character" w:customStyle="1" w:styleId="8">
    <w:name w:val="Основной текст + 8"/>
    <w:aliases w:val="5 pt,Интервал 0 pt"/>
    <w:rsid w:val="00124C4A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 w:eastAsia="x-none"/>
    </w:rPr>
  </w:style>
  <w:style w:type="paragraph" w:customStyle="1" w:styleId="afc">
    <w:name w:val="Стиль_текст"/>
    <w:basedOn w:val="a"/>
    <w:link w:val="afd"/>
    <w:rsid w:val="00124C4A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d">
    <w:name w:val="Стиль_текст Знак"/>
    <w:link w:val="afc"/>
    <w:locked/>
    <w:rsid w:val="00124C4A"/>
    <w:rPr>
      <w:rFonts w:eastAsia="Calibri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4C4A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rsid w:val="00124C4A"/>
    <w:rPr>
      <w:rFonts w:ascii="Calibri" w:hAnsi="Calibri"/>
      <w:b/>
      <w:bCs/>
      <w:sz w:val="28"/>
      <w:szCs w:val="28"/>
      <w:lang w:val="x-none" w:eastAsia="en-US"/>
    </w:rPr>
  </w:style>
  <w:style w:type="character" w:styleId="afe">
    <w:name w:val="annotation reference"/>
    <w:basedOn w:val="a0"/>
    <w:rsid w:val="00D4405D"/>
    <w:rPr>
      <w:sz w:val="16"/>
      <w:szCs w:val="16"/>
    </w:rPr>
  </w:style>
  <w:style w:type="paragraph" w:styleId="aff">
    <w:name w:val="annotation text"/>
    <w:basedOn w:val="a"/>
    <w:link w:val="aff0"/>
    <w:rsid w:val="00D4405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4405D"/>
    <w:rPr>
      <w:rFonts w:eastAsia="Calibri"/>
    </w:rPr>
  </w:style>
  <w:style w:type="paragraph" w:styleId="aff1">
    <w:name w:val="annotation subject"/>
    <w:basedOn w:val="aff"/>
    <w:next w:val="aff"/>
    <w:link w:val="aff2"/>
    <w:rsid w:val="00D4405D"/>
    <w:rPr>
      <w:b/>
      <w:bCs/>
    </w:rPr>
  </w:style>
  <w:style w:type="character" w:customStyle="1" w:styleId="aff2">
    <w:name w:val="Тема примечания Знак"/>
    <w:basedOn w:val="aff0"/>
    <w:link w:val="aff1"/>
    <w:rsid w:val="00D4405D"/>
    <w:rPr>
      <w:rFonts w:eastAsia="Calibri"/>
      <w:b/>
      <w:bCs/>
    </w:rPr>
  </w:style>
  <w:style w:type="paragraph" w:customStyle="1" w:styleId="pcenter">
    <w:name w:val="pcenter"/>
    <w:basedOn w:val="a"/>
    <w:rsid w:val="008C545B"/>
    <w:pPr>
      <w:spacing w:before="100" w:beforeAutospacing="1" w:after="100" w:afterAutospacing="1"/>
    </w:pPr>
    <w:rPr>
      <w:rFonts w:eastAsia="Times New Roman"/>
    </w:rPr>
  </w:style>
  <w:style w:type="paragraph" w:customStyle="1" w:styleId="pright">
    <w:name w:val="pright"/>
    <w:basedOn w:val="a"/>
    <w:rsid w:val="008C545B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111975"/>
    <w:pPr>
      <w:spacing w:before="100" w:beforeAutospacing="1" w:after="100" w:afterAutospacing="1"/>
    </w:pPr>
    <w:rPr>
      <w:rFonts w:eastAsia="Times New Roman"/>
    </w:rPr>
  </w:style>
  <w:style w:type="character" w:styleId="aff3">
    <w:name w:val="Hyperlink"/>
    <w:basedOn w:val="a0"/>
    <w:uiPriority w:val="99"/>
    <w:unhideWhenUsed/>
    <w:rsid w:val="00111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24</Pages>
  <Words>8290</Words>
  <Characters>47258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2022-06-15T14:23:00Z</cp:lastPrinted>
  <dcterms:created xsi:type="dcterms:W3CDTF">2017-06-13T04:10:00Z</dcterms:created>
  <dcterms:modified xsi:type="dcterms:W3CDTF">2022-06-15T14:24:00Z</dcterms:modified>
</cp:coreProperties>
</file>